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27BB5" w14:textId="77777777" w:rsidR="000E4FF8" w:rsidRPr="00C235E0" w:rsidRDefault="000E4FF8" w:rsidP="000E4FF8">
      <w:pPr>
        <w:shd w:val="clear" w:color="auto" w:fill="FFFFFF"/>
        <w:spacing w:before="336" w:after="0" w:line="240" w:lineRule="auto"/>
        <w:rPr>
          <w:rFonts w:ascii="Charter" w:eastAsia="Times New Roman" w:hAnsi="Charter" w:cs="Times New Roman"/>
          <w:b/>
          <w:bCs/>
          <w:color w:val="292929"/>
          <w:spacing w:val="-1"/>
          <w:sz w:val="46"/>
          <w:szCs w:val="52"/>
          <w:lang w:eastAsia="en-IN"/>
        </w:rPr>
      </w:pPr>
      <w:r w:rsidRPr="00C235E0">
        <w:rPr>
          <w:rFonts w:ascii="Charter" w:eastAsia="Times New Roman" w:hAnsi="Charter" w:cs="Times New Roman"/>
          <w:b/>
          <w:bCs/>
          <w:color w:val="292929"/>
          <w:spacing w:val="-1"/>
          <w:sz w:val="46"/>
          <w:szCs w:val="52"/>
          <w:lang w:eastAsia="en-IN"/>
        </w:rPr>
        <w:t>Protozoa Definition, Classification, Characteristics, Structure, Diseases, Examples</w:t>
      </w:r>
    </w:p>
    <w:p w14:paraId="7133AC45" w14:textId="77777777" w:rsidR="000E4FF8" w:rsidRPr="00C235E0" w:rsidRDefault="000E4FF8" w:rsidP="000E4FF8">
      <w:pPr>
        <w:shd w:val="clear" w:color="auto" w:fill="FFFFFF"/>
        <w:spacing w:before="336" w:after="0" w:line="240" w:lineRule="auto"/>
        <w:rPr>
          <w:rFonts w:ascii="Charter" w:eastAsia="Times New Roman" w:hAnsi="Charter" w:cs="Times New Roman"/>
          <w:color w:val="292929"/>
          <w:spacing w:val="-1"/>
          <w:sz w:val="32"/>
          <w:szCs w:val="40"/>
          <w:lang w:eastAsia="en-IN"/>
        </w:rPr>
      </w:pPr>
    </w:p>
    <w:p w14:paraId="07CC846C" w14:textId="77777777" w:rsidR="000E4FF8" w:rsidRPr="00C235E0" w:rsidRDefault="000E4FF8" w:rsidP="000E4FF8">
      <w:pPr>
        <w:shd w:val="clear" w:color="auto" w:fill="FFFFFF"/>
        <w:spacing w:before="240" w:after="0" w:line="480" w:lineRule="atLeast"/>
        <w:outlineLvl w:val="1"/>
        <w:rPr>
          <w:rFonts w:ascii="soehen" w:eastAsia="Times New Roman" w:hAnsi="soehen" w:cs="Times New Roman"/>
          <w:b/>
          <w:bCs/>
          <w:color w:val="222222"/>
          <w:sz w:val="41"/>
          <w:szCs w:val="48"/>
          <w:lang w:eastAsia="en-IN"/>
        </w:rPr>
      </w:pPr>
      <w:r w:rsidRPr="00C235E0">
        <w:rPr>
          <w:rFonts w:ascii="soehen" w:eastAsia="Times New Roman" w:hAnsi="soehen" w:cs="Times New Roman"/>
          <w:b/>
          <w:bCs/>
          <w:color w:val="222222"/>
          <w:sz w:val="41"/>
          <w:szCs w:val="48"/>
          <w:lang w:eastAsia="en-IN"/>
        </w:rPr>
        <w:t>Protozoa Definition</w:t>
      </w:r>
    </w:p>
    <w:p w14:paraId="4C00E3F9" w14:textId="77777777" w:rsidR="000E4FF8" w:rsidRPr="00C235E0" w:rsidRDefault="000E4FF8" w:rsidP="000E4FF8">
      <w:pPr>
        <w:shd w:val="clear" w:color="auto" w:fill="FFFFFF"/>
        <w:spacing w:before="336" w:after="0" w:line="240" w:lineRule="auto"/>
        <w:rPr>
          <w:rFonts w:ascii="Charter" w:eastAsia="Times New Roman" w:hAnsi="Charter" w:cs="Times New Roman"/>
          <w:color w:val="292929"/>
          <w:spacing w:val="-1"/>
          <w:sz w:val="32"/>
          <w:szCs w:val="40"/>
          <w:lang w:eastAsia="en-IN"/>
        </w:rPr>
      </w:pPr>
      <w:r w:rsidRPr="00C235E0">
        <w:rPr>
          <w:rFonts w:ascii="Charter" w:eastAsia="Times New Roman" w:hAnsi="Charter" w:cs="Times New Roman"/>
          <w:color w:val="292929"/>
          <w:spacing w:val="-1"/>
          <w:sz w:val="32"/>
          <w:szCs w:val="40"/>
          <w:lang w:eastAsia="en-IN"/>
        </w:rPr>
        <w:t>Protozoa are also known as a protozoan, they are one-celled, </w:t>
      </w:r>
      <w:hyperlink r:id="rId5" w:anchor="B_Definition_of_Eukaryotic_Cell" w:tgtFrame="_blank" w:history="1">
        <w:r w:rsidRPr="00C235E0">
          <w:rPr>
            <w:rFonts w:ascii="Charter" w:eastAsia="Times New Roman" w:hAnsi="Charter" w:cs="Times New Roman"/>
            <w:color w:val="0A0000"/>
            <w:spacing w:val="-1"/>
            <w:sz w:val="32"/>
            <w:szCs w:val="40"/>
            <w:u w:val="single"/>
            <w:lang w:eastAsia="en-IN"/>
          </w:rPr>
          <w:t>eukaryotic</w:t>
        </w:r>
      </w:hyperlink>
      <w:r w:rsidRPr="00C235E0">
        <w:rPr>
          <w:rFonts w:ascii="Charter" w:eastAsia="Times New Roman" w:hAnsi="Charter" w:cs="Times New Roman"/>
          <w:color w:val="292929"/>
          <w:spacing w:val="-1"/>
          <w:sz w:val="32"/>
          <w:szCs w:val="40"/>
          <w:lang w:eastAsia="en-IN"/>
        </w:rPr>
        <w:t>, microscopic animals which may be free-living or parasitic, and get their energy from the organic carbon.</w:t>
      </w:r>
    </w:p>
    <w:p w14:paraId="59369EE6" w14:textId="7196861B" w:rsidR="000E4FF8" w:rsidRPr="00C235E0" w:rsidRDefault="000E4FF8" w:rsidP="000E4FF8">
      <w:pPr>
        <w:shd w:val="clear" w:color="auto" w:fill="FFFFFF"/>
        <w:spacing w:before="336" w:after="0" w:line="240" w:lineRule="auto"/>
        <w:rPr>
          <w:rFonts w:ascii="Charter" w:eastAsia="Times New Roman" w:hAnsi="Charter" w:cs="Times New Roman"/>
          <w:color w:val="292929"/>
          <w:spacing w:val="-1"/>
          <w:sz w:val="32"/>
          <w:szCs w:val="40"/>
          <w:lang w:eastAsia="en-IN"/>
        </w:rPr>
      </w:pPr>
      <w:r w:rsidRPr="00C235E0">
        <w:rPr>
          <w:rFonts w:ascii="Charter" w:eastAsia="Times New Roman" w:hAnsi="Charter" w:cs="Times New Roman"/>
          <w:color w:val="292929"/>
          <w:spacing w:val="-1"/>
          <w:sz w:val="32"/>
          <w:szCs w:val="40"/>
          <w:lang w:eastAsia="en-IN"/>
        </w:rPr>
        <w:t xml:space="preserve">In </w:t>
      </w:r>
      <w:r w:rsidR="00C235E0" w:rsidRPr="00C235E0">
        <w:rPr>
          <w:rFonts w:ascii="Charter" w:eastAsia="Times New Roman" w:hAnsi="Charter" w:cs="Times New Roman"/>
          <w:color w:val="292929"/>
          <w:spacing w:val="-1"/>
          <w:sz w:val="32"/>
          <w:szCs w:val="40"/>
          <w:lang w:eastAsia="en-IN"/>
        </w:rPr>
        <w:t>1818, zoologist</w:t>
      </w:r>
      <w:r w:rsidRPr="00C235E0">
        <w:rPr>
          <w:rFonts w:ascii="Charter" w:eastAsia="Times New Roman" w:hAnsi="Charter" w:cs="Times New Roman"/>
          <w:color w:val="292929"/>
          <w:spacing w:val="-1"/>
          <w:sz w:val="32"/>
          <w:szCs w:val="40"/>
          <w:lang w:eastAsia="en-IN"/>
        </w:rPr>
        <w:t xml:space="preserve"> Georg August Goldfuss first coined the term “protozoa”. It comes from the Greek word prôtos which means “first” and zôon means “animal”.</w:t>
      </w:r>
    </w:p>
    <w:p w14:paraId="1F7AB66C" w14:textId="4503DE1B" w:rsidR="000E4FF8" w:rsidRDefault="000E4FF8" w:rsidP="000E4FF8">
      <w:pPr>
        <w:shd w:val="clear" w:color="auto" w:fill="FFFFFF"/>
        <w:spacing w:before="336" w:after="100" w:line="240" w:lineRule="auto"/>
        <w:rPr>
          <w:rFonts w:ascii="Charter" w:eastAsia="Times New Roman" w:hAnsi="Charter" w:cs="Times New Roman"/>
          <w:color w:val="292929"/>
          <w:spacing w:val="-1"/>
          <w:sz w:val="32"/>
          <w:szCs w:val="40"/>
          <w:lang w:eastAsia="en-IN"/>
        </w:rPr>
      </w:pPr>
      <w:r w:rsidRPr="00C235E0">
        <w:rPr>
          <w:rFonts w:ascii="Charter" w:eastAsia="Times New Roman" w:hAnsi="Charter" w:cs="Times New Roman"/>
          <w:color w:val="292929"/>
          <w:spacing w:val="-1"/>
          <w:sz w:val="32"/>
          <w:szCs w:val="40"/>
          <w:lang w:eastAsia="en-IN"/>
        </w:rPr>
        <w:t xml:space="preserve">All protozoa contain </w:t>
      </w:r>
      <w:r w:rsidR="00C235E0" w:rsidRPr="00C235E0">
        <w:rPr>
          <w:rFonts w:ascii="Charter" w:eastAsia="Times New Roman" w:hAnsi="Charter" w:cs="Times New Roman"/>
          <w:color w:val="292929"/>
          <w:spacing w:val="-1"/>
          <w:sz w:val="32"/>
          <w:szCs w:val="40"/>
          <w:lang w:eastAsia="en-IN"/>
        </w:rPr>
        <w:t>a “</w:t>
      </w:r>
      <w:r w:rsidRPr="00C235E0">
        <w:rPr>
          <w:rFonts w:ascii="Charter" w:eastAsia="Times New Roman" w:hAnsi="Charter" w:cs="Times New Roman"/>
          <w:color w:val="292929"/>
          <w:spacing w:val="-1"/>
          <w:sz w:val="32"/>
          <w:szCs w:val="40"/>
          <w:lang w:eastAsia="en-IN"/>
        </w:rPr>
        <w:t>true,” or membrane-bound, nucleus and membrane-bounded organelles within their cytoplasm. Protozoa contain flagella, cilia, or pseudopodia means they are motile.</w:t>
      </w:r>
    </w:p>
    <w:p w14:paraId="1FEB48D5" w14:textId="1A659CCB" w:rsidR="00C235E0" w:rsidRPr="00C235E0" w:rsidRDefault="00C235E0" w:rsidP="00C235E0">
      <w:pPr>
        <w:shd w:val="clear" w:color="auto" w:fill="FFFFFF"/>
        <w:spacing w:before="336" w:after="0" w:line="240" w:lineRule="auto"/>
        <w:rPr>
          <w:rFonts w:ascii="Charter" w:eastAsia="Times New Roman" w:hAnsi="Charter" w:cs="Times New Roman"/>
          <w:color w:val="292929"/>
          <w:spacing w:val="-1"/>
          <w:sz w:val="32"/>
          <w:szCs w:val="40"/>
          <w:lang w:eastAsia="en-IN"/>
        </w:rPr>
      </w:pPr>
      <w:r w:rsidRPr="00C235E0">
        <w:rPr>
          <w:rFonts w:ascii="Charter" w:eastAsia="Times New Roman" w:hAnsi="Charter" w:cs="Times New Roman"/>
          <w:color w:val="292929"/>
          <w:spacing w:val="-1"/>
          <w:sz w:val="32"/>
          <w:szCs w:val="40"/>
          <w:lang w:eastAsia="en-IN"/>
        </w:rPr>
        <w:t>Protozoa don’t have any cell walls, instead they contain pellicle. The structure of Protozoa is similar to the </w:t>
      </w:r>
      <w:hyperlink r:id="rId6" w:anchor="B_Definition_of_Eukaryotic_Cell" w:tgtFrame="_blank" w:history="1">
        <w:r w:rsidRPr="00C235E0">
          <w:rPr>
            <w:rFonts w:ascii="Charter" w:eastAsia="Times New Roman" w:hAnsi="Charter" w:cs="Times New Roman"/>
            <w:color w:val="0A0000"/>
            <w:spacing w:val="-1"/>
            <w:sz w:val="32"/>
            <w:szCs w:val="40"/>
            <w:u w:val="single"/>
            <w:lang w:eastAsia="en-IN"/>
          </w:rPr>
          <w:t>eukaryotic cells</w:t>
        </w:r>
      </w:hyperlink>
      <w:r w:rsidRPr="00C235E0">
        <w:rPr>
          <w:rFonts w:ascii="Charter" w:eastAsia="Times New Roman" w:hAnsi="Charter" w:cs="Times New Roman"/>
          <w:color w:val="292929"/>
          <w:spacing w:val="-1"/>
          <w:sz w:val="32"/>
          <w:szCs w:val="40"/>
          <w:lang w:eastAsia="en-IN"/>
        </w:rPr>
        <w:t xml:space="preserve">. </w:t>
      </w:r>
    </w:p>
    <w:p w14:paraId="2055CF53" w14:textId="77777777" w:rsidR="00C235E0" w:rsidRPr="00C235E0" w:rsidRDefault="00C235E0" w:rsidP="00C235E0">
      <w:pPr>
        <w:shd w:val="clear" w:color="auto" w:fill="FFFFFF"/>
        <w:spacing w:before="336" w:after="0" w:line="240" w:lineRule="auto"/>
        <w:rPr>
          <w:rFonts w:ascii="Charter" w:eastAsia="Times New Roman" w:hAnsi="Charter" w:cs="Times New Roman"/>
          <w:color w:val="292929"/>
          <w:spacing w:val="-1"/>
          <w:sz w:val="32"/>
          <w:szCs w:val="40"/>
          <w:lang w:eastAsia="en-IN"/>
        </w:rPr>
      </w:pPr>
      <w:r w:rsidRPr="00C235E0">
        <w:rPr>
          <w:rFonts w:ascii="Charter" w:eastAsia="Times New Roman" w:hAnsi="Charter" w:cs="Times New Roman"/>
          <w:color w:val="292929"/>
          <w:spacing w:val="-1"/>
          <w:sz w:val="32"/>
          <w:szCs w:val="40"/>
          <w:lang w:eastAsia="en-IN"/>
        </w:rPr>
        <w:t>Now, Protozoa is a strictly descriptive term, they are no longer recognized as a formal group in current biological classification systems.</w:t>
      </w:r>
    </w:p>
    <w:p w14:paraId="16FF629F" w14:textId="77777777" w:rsidR="00C235E0" w:rsidRPr="00C235E0" w:rsidRDefault="00C235E0" w:rsidP="00C235E0">
      <w:pPr>
        <w:shd w:val="clear" w:color="auto" w:fill="FFFFFF"/>
        <w:spacing w:before="336" w:after="0" w:line="240" w:lineRule="auto"/>
        <w:rPr>
          <w:rFonts w:ascii="Charter" w:eastAsia="Times New Roman" w:hAnsi="Charter" w:cs="Times New Roman"/>
          <w:color w:val="292929"/>
          <w:spacing w:val="-1"/>
          <w:sz w:val="32"/>
          <w:szCs w:val="40"/>
          <w:lang w:eastAsia="en-IN"/>
        </w:rPr>
      </w:pPr>
      <w:r w:rsidRPr="00C235E0">
        <w:rPr>
          <w:rFonts w:ascii="Charter" w:eastAsia="Times New Roman" w:hAnsi="Charter" w:cs="Times New Roman"/>
          <w:color w:val="292929"/>
          <w:spacing w:val="-1"/>
          <w:sz w:val="32"/>
          <w:szCs w:val="40"/>
          <w:lang w:eastAsia="en-IN"/>
        </w:rPr>
        <w:t>Protozoa are ubiquitous, which means protozoa can be found from the South Pole to the North Pole, they are everywhere. Most of them are found in moist or aquatic habitats.</w:t>
      </w:r>
    </w:p>
    <w:p w14:paraId="5E771B77" w14:textId="77777777" w:rsidR="00C235E0" w:rsidRPr="00C235E0" w:rsidRDefault="00C235E0" w:rsidP="00C235E0">
      <w:pPr>
        <w:shd w:val="clear" w:color="auto" w:fill="FFFFFF"/>
        <w:spacing w:before="336" w:after="0" w:line="240" w:lineRule="auto"/>
        <w:rPr>
          <w:rFonts w:ascii="Charter" w:eastAsia="Times New Roman" w:hAnsi="Charter" w:cs="Times New Roman"/>
          <w:color w:val="292929"/>
          <w:spacing w:val="-1"/>
          <w:sz w:val="32"/>
          <w:szCs w:val="40"/>
          <w:lang w:eastAsia="en-IN"/>
        </w:rPr>
      </w:pPr>
      <w:r w:rsidRPr="00C235E0">
        <w:rPr>
          <w:rFonts w:ascii="Charter" w:eastAsia="Times New Roman" w:hAnsi="Charter" w:cs="Times New Roman"/>
          <w:color w:val="292929"/>
          <w:spacing w:val="-1"/>
          <w:sz w:val="32"/>
          <w:szCs w:val="40"/>
          <w:lang w:eastAsia="en-IN"/>
        </w:rPr>
        <w:t>Their mode of nutrition is heterotrophic. Some protists also show mixotrophic characters, which means they show both heterotrophy and autotrophy characters. Chrysophytes is an example of protozoan mixotrophs.</w:t>
      </w:r>
    </w:p>
    <w:p w14:paraId="406C905E" w14:textId="77777777" w:rsidR="00C235E0" w:rsidRPr="00C235E0" w:rsidRDefault="00C235E0" w:rsidP="000E4FF8">
      <w:pPr>
        <w:shd w:val="clear" w:color="auto" w:fill="FFFFFF"/>
        <w:spacing w:before="336" w:after="100" w:line="240" w:lineRule="auto"/>
        <w:rPr>
          <w:rFonts w:ascii="Charter" w:eastAsia="Times New Roman" w:hAnsi="Charter" w:cs="Times New Roman"/>
          <w:color w:val="292929"/>
          <w:spacing w:val="-1"/>
          <w:sz w:val="32"/>
          <w:szCs w:val="40"/>
          <w:lang w:eastAsia="en-IN"/>
        </w:rPr>
      </w:pPr>
    </w:p>
    <w:p w14:paraId="1EDC7570" w14:textId="5C8AAD90" w:rsidR="000E4FF8" w:rsidRPr="00C235E0" w:rsidRDefault="000E4FF8" w:rsidP="000E4FF8">
      <w:pPr>
        <w:pStyle w:val="NormalWeb"/>
        <w:shd w:val="clear" w:color="auto" w:fill="FFFFFF"/>
        <w:spacing w:before="336" w:beforeAutospacing="0" w:after="0" w:afterAutospacing="0"/>
        <w:rPr>
          <w:rFonts w:ascii="Charter" w:hAnsi="Charter"/>
          <w:color w:val="292929"/>
          <w:spacing w:val="-1"/>
          <w:sz w:val="40"/>
          <w:szCs w:val="48"/>
        </w:rPr>
      </w:pPr>
      <w:r w:rsidRPr="00C235E0">
        <w:rPr>
          <w:rFonts w:ascii="Charter" w:hAnsi="Charter"/>
          <w:color w:val="292929"/>
          <w:spacing w:val="-1"/>
          <w:sz w:val="40"/>
          <w:szCs w:val="48"/>
        </w:rPr>
        <w:t>Example of Protozoa: Giardia, Trypanosoma, Trichonympha, Plasmodium, Paramecium, etc.</w:t>
      </w:r>
    </w:p>
    <w:p w14:paraId="5128894B" w14:textId="77777777" w:rsidR="002201DA" w:rsidRDefault="002201DA" w:rsidP="002201DA">
      <w:pPr>
        <w:shd w:val="clear" w:color="auto" w:fill="FFFFFF"/>
        <w:spacing w:before="240" w:after="0" w:line="480" w:lineRule="atLeast"/>
        <w:outlineLvl w:val="1"/>
        <w:rPr>
          <w:rFonts w:ascii="soehen" w:eastAsia="Times New Roman" w:hAnsi="soehen" w:cs="Times New Roman"/>
          <w:b/>
          <w:bCs/>
          <w:color w:val="222222"/>
          <w:sz w:val="41"/>
          <w:szCs w:val="48"/>
          <w:lang w:eastAsia="en-IN"/>
        </w:rPr>
      </w:pPr>
      <w:r w:rsidRPr="00C235E0">
        <w:rPr>
          <w:rFonts w:ascii="soehen" w:eastAsia="Times New Roman" w:hAnsi="soehen" w:cs="Times New Roman"/>
          <w:b/>
          <w:bCs/>
          <w:color w:val="222222"/>
          <w:sz w:val="41"/>
          <w:szCs w:val="48"/>
          <w:lang w:eastAsia="en-IN"/>
        </w:rPr>
        <w:t>Protozoa Structure</w:t>
      </w:r>
    </w:p>
    <w:p w14:paraId="1B27E5D4" w14:textId="77777777" w:rsidR="002201DA" w:rsidRPr="00C235E0" w:rsidRDefault="002201DA" w:rsidP="002201DA">
      <w:pPr>
        <w:shd w:val="clear" w:color="auto" w:fill="FFFFFF"/>
        <w:spacing w:before="240" w:after="0" w:line="480" w:lineRule="atLeast"/>
        <w:outlineLvl w:val="1"/>
        <w:rPr>
          <w:rFonts w:ascii="soehen" w:eastAsia="Times New Roman" w:hAnsi="soehen" w:cs="Times New Roman"/>
          <w:b/>
          <w:bCs/>
          <w:color w:val="222222"/>
          <w:sz w:val="41"/>
          <w:szCs w:val="48"/>
          <w:lang w:eastAsia="en-IN"/>
        </w:rPr>
      </w:pPr>
      <w:r>
        <w:rPr>
          <w:rFonts w:ascii="soehen" w:eastAsia="Times New Roman" w:hAnsi="soehen" w:cs="Times New Roman"/>
          <w:b/>
          <w:bCs/>
          <w:color w:val="222222"/>
          <w:sz w:val="41"/>
          <w:szCs w:val="48"/>
          <w:lang w:eastAsia="en-IN"/>
        </w:rPr>
        <w:br/>
      </w:r>
      <w:r>
        <w:rPr>
          <w:noProof/>
        </w:rPr>
        <w:drawing>
          <wp:inline distT="0" distB="0" distL="0" distR="0" wp14:anchorId="70E12A99" wp14:editId="092C3076">
            <wp:extent cx="5731510" cy="3007360"/>
            <wp:effectExtent l="0" t="0" r="2540" b="2540"/>
            <wp:docPr id="4" name="Picture 4" descr="Protozoa- Definition, characteristics, classification,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tozoa- Definition, characteristics, classification, exampl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007360"/>
                    </a:xfrm>
                    <a:prstGeom prst="rect">
                      <a:avLst/>
                    </a:prstGeom>
                    <a:noFill/>
                    <a:ln>
                      <a:noFill/>
                    </a:ln>
                  </pic:spPr>
                </pic:pic>
              </a:graphicData>
            </a:graphic>
          </wp:inline>
        </w:drawing>
      </w:r>
    </w:p>
    <w:p w14:paraId="64A8B8DA" w14:textId="77777777" w:rsidR="002201DA" w:rsidRPr="00C235E0" w:rsidRDefault="002201DA" w:rsidP="002201DA">
      <w:pPr>
        <w:numPr>
          <w:ilvl w:val="0"/>
          <w:numId w:val="7"/>
        </w:numPr>
        <w:shd w:val="clear" w:color="auto" w:fill="FFFFFF"/>
        <w:spacing w:before="240" w:after="0" w:line="240" w:lineRule="auto"/>
        <w:ind w:left="795"/>
        <w:rPr>
          <w:rFonts w:ascii="Charter" w:eastAsia="Times New Roman" w:hAnsi="Charter" w:cs="Times New Roman"/>
          <w:color w:val="0A0A0A"/>
          <w:spacing w:val="-1"/>
          <w:sz w:val="40"/>
          <w:szCs w:val="48"/>
          <w:lang w:eastAsia="en-IN"/>
        </w:rPr>
      </w:pPr>
      <w:r w:rsidRPr="00C235E0">
        <w:rPr>
          <w:rFonts w:ascii="Charter" w:eastAsia="Times New Roman" w:hAnsi="Charter" w:cs="Times New Roman"/>
          <w:color w:val="0A0A0A"/>
          <w:spacing w:val="-1"/>
          <w:sz w:val="40"/>
          <w:szCs w:val="48"/>
          <w:lang w:eastAsia="en-IN"/>
        </w:rPr>
        <w:t>Protozoa are</w:t>
      </w:r>
      <w:hyperlink r:id="rId8" w:anchor="B_Definition_of_Eukaryotic_Cell" w:tgtFrame="_blank" w:history="1">
        <w:r w:rsidRPr="00C235E0">
          <w:rPr>
            <w:rFonts w:ascii="Charter" w:eastAsia="Times New Roman" w:hAnsi="Charter" w:cs="Times New Roman"/>
            <w:color w:val="0A0000"/>
            <w:spacing w:val="-1"/>
            <w:sz w:val="40"/>
            <w:szCs w:val="48"/>
            <w:u w:val="single"/>
            <w:lang w:eastAsia="en-IN"/>
          </w:rPr>
          <w:t> eukaryotic cells</w:t>
        </w:r>
      </w:hyperlink>
      <w:r w:rsidRPr="00C235E0">
        <w:rPr>
          <w:rFonts w:ascii="Charter" w:eastAsia="Times New Roman" w:hAnsi="Charter" w:cs="Times New Roman"/>
          <w:color w:val="0A0A0A"/>
          <w:spacing w:val="-1"/>
          <w:sz w:val="40"/>
          <w:szCs w:val="48"/>
          <w:lang w:eastAsia="en-IN"/>
        </w:rPr>
        <w:t>.</w:t>
      </w:r>
    </w:p>
    <w:p w14:paraId="37C85DEF" w14:textId="77777777" w:rsidR="002201DA" w:rsidRPr="00C235E0" w:rsidRDefault="002201DA" w:rsidP="002201DA">
      <w:pPr>
        <w:numPr>
          <w:ilvl w:val="0"/>
          <w:numId w:val="7"/>
        </w:numPr>
        <w:shd w:val="clear" w:color="auto" w:fill="FFFFFF"/>
        <w:spacing w:before="108" w:after="0" w:line="240" w:lineRule="auto"/>
        <w:ind w:left="795"/>
        <w:rPr>
          <w:rFonts w:ascii="Charter" w:eastAsia="Times New Roman" w:hAnsi="Charter" w:cs="Times New Roman"/>
          <w:color w:val="0A0A0A"/>
          <w:spacing w:val="-1"/>
          <w:sz w:val="40"/>
          <w:szCs w:val="48"/>
          <w:lang w:eastAsia="en-IN"/>
        </w:rPr>
      </w:pPr>
      <w:r w:rsidRPr="00C235E0">
        <w:rPr>
          <w:rFonts w:ascii="Charter" w:eastAsia="Times New Roman" w:hAnsi="Charter" w:cs="Times New Roman"/>
          <w:color w:val="0A0A0A"/>
          <w:spacing w:val="-1"/>
          <w:sz w:val="40"/>
          <w:szCs w:val="48"/>
          <w:lang w:eastAsia="en-IN"/>
        </w:rPr>
        <w:t>They are unicellular organisms.</w:t>
      </w:r>
    </w:p>
    <w:p w14:paraId="1CC87264" w14:textId="77777777" w:rsidR="002201DA" w:rsidRPr="00C235E0" w:rsidRDefault="002201DA" w:rsidP="002201DA">
      <w:pPr>
        <w:numPr>
          <w:ilvl w:val="0"/>
          <w:numId w:val="7"/>
        </w:numPr>
        <w:shd w:val="clear" w:color="auto" w:fill="FFFFFF"/>
        <w:spacing w:before="108" w:after="0" w:line="240" w:lineRule="auto"/>
        <w:ind w:left="795"/>
        <w:rPr>
          <w:rFonts w:ascii="Charter" w:eastAsia="Times New Roman" w:hAnsi="Charter" w:cs="Times New Roman"/>
          <w:color w:val="0A0A0A"/>
          <w:spacing w:val="-1"/>
          <w:sz w:val="40"/>
          <w:szCs w:val="48"/>
          <w:lang w:eastAsia="en-IN"/>
        </w:rPr>
      </w:pPr>
      <w:r w:rsidRPr="00C235E0">
        <w:rPr>
          <w:rFonts w:ascii="Charter" w:eastAsia="Times New Roman" w:hAnsi="Charter" w:cs="Times New Roman"/>
          <w:color w:val="0A0A0A"/>
          <w:spacing w:val="-1"/>
          <w:sz w:val="40"/>
          <w:szCs w:val="48"/>
          <w:lang w:eastAsia="en-IN"/>
        </w:rPr>
        <w:t>Their size ranges from 1 micrometer to 200000 or may be up to 200000 micrometres in diameter.</w:t>
      </w:r>
    </w:p>
    <w:p w14:paraId="50D934A1" w14:textId="77777777" w:rsidR="002201DA" w:rsidRPr="00C235E0" w:rsidRDefault="002201DA" w:rsidP="002201DA">
      <w:pPr>
        <w:numPr>
          <w:ilvl w:val="0"/>
          <w:numId w:val="7"/>
        </w:numPr>
        <w:shd w:val="clear" w:color="auto" w:fill="FFFFFF"/>
        <w:spacing w:before="108" w:after="0" w:line="240" w:lineRule="auto"/>
        <w:ind w:left="795"/>
        <w:rPr>
          <w:rFonts w:ascii="Charter" w:eastAsia="Times New Roman" w:hAnsi="Charter" w:cs="Times New Roman"/>
          <w:color w:val="0A0A0A"/>
          <w:spacing w:val="-1"/>
          <w:sz w:val="40"/>
          <w:szCs w:val="48"/>
          <w:lang w:eastAsia="en-IN"/>
        </w:rPr>
      </w:pPr>
      <w:r w:rsidRPr="00C235E0">
        <w:rPr>
          <w:rFonts w:ascii="Charter" w:eastAsia="Times New Roman" w:hAnsi="Charter" w:cs="Times New Roman"/>
          <w:color w:val="0A0A0A"/>
          <w:spacing w:val="-1"/>
          <w:sz w:val="40"/>
          <w:szCs w:val="48"/>
          <w:lang w:eastAsia="en-IN"/>
        </w:rPr>
        <w:t>The size of smaller protozoa is from 1 to 10 μm long.</w:t>
      </w:r>
    </w:p>
    <w:p w14:paraId="37C4D736" w14:textId="77777777" w:rsidR="002201DA" w:rsidRPr="00C235E0" w:rsidRDefault="002201DA" w:rsidP="002201DA">
      <w:pPr>
        <w:numPr>
          <w:ilvl w:val="0"/>
          <w:numId w:val="7"/>
        </w:numPr>
        <w:shd w:val="clear" w:color="auto" w:fill="FFFFFF"/>
        <w:spacing w:before="108" w:after="0" w:line="240" w:lineRule="auto"/>
        <w:ind w:left="795"/>
        <w:rPr>
          <w:rFonts w:ascii="Charter" w:eastAsia="Times New Roman" w:hAnsi="Charter" w:cs="Times New Roman"/>
          <w:color w:val="0A0A0A"/>
          <w:spacing w:val="-1"/>
          <w:sz w:val="40"/>
          <w:szCs w:val="48"/>
          <w:lang w:eastAsia="en-IN"/>
        </w:rPr>
      </w:pPr>
      <w:r w:rsidRPr="00C235E0">
        <w:rPr>
          <w:rFonts w:ascii="Charter" w:eastAsia="Times New Roman" w:hAnsi="Charter" w:cs="Times New Roman"/>
          <w:color w:val="0A0A0A"/>
          <w:spacing w:val="-1"/>
          <w:sz w:val="40"/>
          <w:szCs w:val="48"/>
          <w:lang w:eastAsia="en-IN"/>
        </w:rPr>
        <w:t>They contain membrane bounded organelles in their cytoplasm such as ribosome, Golgi apparatus.</w:t>
      </w:r>
    </w:p>
    <w:p w14:paraId="1580FA7A" w14:textId="77777777" w:rsidR="002201DA" w:rsidRPr="00C235E0" w:rsidRDefault="002201DA" w:rsidP="002201DA">
      <w:pPr>
        <w:numPr>
          <w:ilvl w:val="0"/>
          <w:numId w:val="7"/>
        </w:numPr>
        <w:shd w:val="clear" w:color="auto" w:fill="FFFFFF"/>
        <w:spacing w:before="108" w:after="0" w:line="240" w:lineRule="auto"/>
        <w:ind w:left="795"/>
        <w:rPr>
          <w:rFonts w:ascii="Charter" w:eastAsia="Times New Roman" w:hAnsi="Charter" w:cs="Times New Roman"/>
          <w:color w:val="0A0A0A"/>
          <w:spacing w:val="-1"/>
          <w:sz w:val="40"/>
          <w:szCs w:val="48"/>
          <w:lang w:eastAsia="en-IN"/>
        </w:rPr>
      </w:pPr>
      <w:r w:rsidRPr="00C235E0">
        <w:rPr>
          <w:rFonts w:ascii="Charter" w:eastAsia="Times New Roman" w:hAnsi="Charter" w:cs="Times New Roman"/>
          <w:color w:val="0A0A0A"/>
          <w:spacing w:val="-1"/>
          <w:sz w:val="40"/>
          <w:szCs w:val="48"/>
          <w:lang w:eastAsia="en-IN"/>
        </w:rPr>
        <w:lastRenderedPageBreak/>
        <w:t>Protozoa contain a well organised nucleus which is covered with membrane.</w:t>
      </w:r>
    </w:p>
    <w:p w14:paraId="1015D538" w14:textId="77777777" w:rsidR="002201DA" w:rsidRPr="00C235E0" w:rsidRDefault="002201DA" w:rsidP="002201DA">
      <w:pPr>
        <w:numPr>
          <w:ilvl w:val="0"/>
          <w:numId w:val="7"/>
        </w:numPr>
        <w:shd w:val="clear" w:color="auto" w:fill="FFFFFF"/>
        <w:spacing w:before="108" w:after="0" w:line="240" w:lineRule="auto"/>
        <w:ind w:left="795"/>
        <w:rPr>
          <w:rFonts w:ascii="Charter" w:eastAsia="Times New Roman" w:hAnsi="Charter" w:cs="Times New Roman"/>
          <w:color w:val="0A0A0A"/>
          <w:spacing w:val="-1"/>
          <w:sz w:val="40"/>
          <w:szCs w:val="48"/>
          <w:lang w:eastAsia="en-IN"/>
        </w:rPr>
      </w:pPr>
      <w:r w:rsidRPr="00C235E0">
        <w:rPr>
          <w:rFonts w:ascii="Charter" w:eastAsia="Times New Roman" w:hAnsi="Charter" w:cs="Times New Roman"/>
          <w:color w:val="0A0A0A"/>
          <w:spacing w:val="-1"/>
          <w:sz w:val="40"/>
          <w:szCs w:val="48"/>
          <w:lang w:eastAsia="en-IN"/>
        </w:rPr>
        <w:t>The types of organelles present in protozoa vary from species to species. They contain some characteristic organelles such as the Trichocysts of Paramecium, certain skeletal structures, Contractile vacuoles.</w:t>
      </w:r>
    </w:p>
    <w:p w14:paraId="30A16FFB" w14:textId="77777777" w:rsidR="002201DA" w:rsidRPr="00C235E0" w:rsidRDefault="002201DA" w:rsidP="002201DA">
      <w:pPr>
        <w:numPr>
          <w:ilvl w:val="0"/>
          <w:numId w:val="7"/>
        </w:numPr>
        <w:shd w:val="clear" w:color="auto" w:fill="FFFFFF"/>
        <w:spacing w:before="108" w:after="0" w:line="240" w:lineRule="auto"/>
        <w:ind w:left="795"/>
        <w:rPr>
          <w:rFonts w:ascii="Charter" w:eastAsia="Times New Roman" w:hAnsi="Charter" w:cs="Times New Roman"/>
          <w:color w:val="0A0A0A"/>
          <w:spacing w:val="-1"/>
          <w:sz w:val="40"/>
          <w:szCs w:val="48"/>
          <w:lang w:eastAsia="en-IN"/>
        </w:rPr>
      </w:pPr>
      <w:r w:rsidRPr="00C235E0">
        <w:rPr>
          <w:rFonts w:ascii="Charter" w:eastAsia="Times New Roman" w:hAnsi="Charter" w:cs="Times New Roman"/>
          <w:color w:val="0A0A0A"/>
          <w:spacing w:val="-1"/>
          <w:sz w:val="40"/>
          <w:szCs w:val="48"/>
          <w:lang w:eastAsia="en-IN"/>
        </w:rPr>
        <w:t>The protozoa contain a vesicular nucleus. As such, the chromatic is scattered, the nucleus resulting a diffuse in look.</w:t>
      </w:r>
    </w:p>
    <w:p w14:paraId="3C51B139" w14:textId="77777777" w:rsidR="002201DA" w:rsidRPr="00C235E0" w:rsidRDefault="002201DA" w:rsidP="002201DA">
      <w:pPr>
        <w:numPr>
          <w:ilvl w:val="0"/>
          <w:numId w:val="7"/>
        </w:numPr>
        <w:shd w:val="clear" w:color="auto" w:fill="FFFFFF"/>
        <w:spacing w:before="108" w:after="0" w:line="240" w:lineRule="auto"/>
        <w:ind w:left="795"/>
        <w:rPr>
          <w:rFonts w:ascii="Charter" w:eastAsia="Times New Roman" w:hAnsi="Charter" w:cs="Times New Roman"/>
          <w:color w:val="0A0A0A"/>
          <w:spacing w:val="-1"/>
          <w:sz w:val="40"/>
          <w:szCs w:val="48"/>
          <w:lang w:eastAsia="en-IN"/>
        </w:rPr>
      </w:pPr>
      <w:r w:rsidRPr="00C235E0">
        <w:rPr>
          <w:rFonts w:ascii="Charter" w:eastAsia="Times New Roman" w:hAnsi="Charter" w:cs="Times New Roman"/>
          <w:color w:val="0A0A0A"/>
          <w:spacing w:val="-1"/>
          <w:sz w:val="40"/>
          <w:szCs w:val="48"/>
          <w:lang w:eastAsia="en-IN"/>
        </w:rPr>
        <w:t>The vesicular nucleus of</w:t>
      </w:r>
      <w:r>
        <w:rPr>
          <w:rFonts w:ascii="Charter" w:eastAsia="Times New Roman" w:hAnsi="Charter" w:cs="Times New Roman"/>
          <w:color w:val="0A0A0A"/>
          <w:spacing w:val="-1"/>
          <w:sz w:val="40"/>
          <w:szCs w:val="48"/>
          <w:lang w:eastAsia="en-IN"/>
        </w:rPr>
        <w:t xml:space="preserve"> </w:t>
      </w:r>
      <w:r w:rsidRPr="00C235E0">
        <w:rPr>
          <w:rFonts w:ascii="Charter" w:eastAsia="Times New Roman" w:hAnsi="Charter" w:cs="Times New Roman"/>
          <w:color w:val="0A0A0A"/>
          <w:spacing w:val="-1"/>
          <w:sz w:val="40"/>
          <w:szCs w:val="48"/>
          <w:lang w:eastAsia="en-IN"/>
        </w:rPr>
        <w:t>Phylum </w:t>
      </w:r>
      <w:r w:rsidRPr="00D207DE">
        <w:rPr>
          <w:rFonts w:ascii="PT Serif" w:eastAsia="Times New Roman" w:hAnsi="PT Serif" w:cs="Times New Roman"/>
          <w:i/>
          <w:iCs/>
          <w:color w:val="222222"/>
          <w:spacing w:val="-1"/>
          <w:sz w:val="36"/>
          <w:szCs w:val="36"/>
          <w:lang w:eastAsia="en-IN"/>
        </w:rPr>
        <w:t>Apicomplexa </w:t>
      </w:r>
      <w:r w:rsidRPr="00C235E0">
        <w:rPr>
          <w:rFonts w:ascii="Charter" w:eastAsia="Times New Roman" w:hAnsi="Charter" w:cs="Times New Roman"/>
          <w:color w:val="0A0A0A"/>
          <w:spacing w:val="-1"/>
          <w:sz w:val="40"/>
          <w:szCs w:val="48"/>
          <w:lang w:eastAsia="en-IN"/>
        </w:rPr>
        <w:t>contains one or more nucleoli with DNA whereas the DNA is absent in the endosome of trypanosomes.</w:t>
      </w:r>
    </w:p>
    <w:p w14:paraId="2508A4A9" w14:textId="77777777" w:rsidR="002201DA" w:rsidRPr="00C235E0" w:rsidRDefault="002201DA" w:rsidP="002201DA">
      <w:pPr>
        <w:numPr>
          <w:ilvl w:val="0"/>
          <w:numId w:val="7"/>
        </w:numPr>
        <w:shd w:val="clear" w:color="auto" w:fill="FFFFFF"/>
        <w:spacing w:before="108" w:after="0" w:line="240" w:lineRule="auto"/>
        <w:ind w:left="795"/>
        <w:rPr>
          <w:rFonts w:ascii="Charter" w:eastAsia="Times New Roman" w:hAnsi="Charter" w:cs="Times New Roman"/>
          <w:color w:val="0A0A0A"/>
          <w:spacing w:val="-1"/>
          <w:sz w:val="40"/>
          <w:szCs w:val="48"/>
          <w:lang w:eastAsia="en-IN"/>
        </w:rPr>
      </w:pPr>
      <w:r w:rsidRPr="00C235E0">
        <w:rPr>
          <w:rFonts w:ascii="Charter" w:eastAsia="Times New Roman" w:hAnsi="Charter" w:cs="Times New Roman"/>
          <w:color w:val="0A0A0A"/>
          <w:spacing w:val="-1"/>
          <w:sz w:val="40"/>
          <w:szCs w:val="48"/>
          <w:lang w:eastAsia="en-IN"/>
        </w:rPr>
        <w:t>They contain pseudopodia, flagella and cilia which help them in locomotion. These locomotory structures are covered by the plasma membrane.</w:t>
      </w:r>
    </w:p>
    <w:p w14:paraId="57A1AFC6" w14:textId="77777777" w:rsidR="002201DA" w:rsidRPr="00C235E0" w:rsidRDefault="002201DA" w:rsidP="002201DA">
      <w:pPr>
        <w:numPr>
          <w:ilvl w:val="0"/>
          <w:numId w:val="7"/>
        </w:numPr>
        <w:shd w:val="clear" w:color="auto" w:fill="FFFFFF"/>
        <w:spacing w:before="108" w:after="0" w:line="240" w:lineRule="auto"/>
        <w:ind w:left="795"/>
        <w:rPr>
          <w:rFonts w:ascii="Charter" w:eastAsia="Times New Roman" w:hAnsi="Charter" w:cs="Times New Roman"/>
          <w:color w:val="0A0A0A"/>
          <w:spacing w:val="-1"/>
          <w:sz w:val="40"/>
          <w:szCs w:val="48"/>
          <w:lang w:eastAsia="en-IN"/>
        </w:rPr>
      </w:pPr>
      <w:r w:rsidRPr="00C235E0">
        <w:rPr>
          <w:rFonts w:ascii="Charter" w:eastAsia="Times New Roman" w:hAnsi="Charter" w:cs="Times New Roman"/>
          <w:color w:val="0A0A0A"/>
          <w:spacing w:val="-1"/>
          <w:sz w:val="40"/>
          <w:szCs w:val="48"/>
          <w:lang w:eastAsia="en-IN"/>
        </w:rPr>
        <w:t>Some protozoa also contain a rigid structure known as pellicle which gives them shape and also helps in twisting and bending during locomotion.</w:t>
      </w:r>
    </w:p>
    <w:p w14:paraId="4F315CBB" w14:textId="33BF4F98" w:rsidR="000E4FF8" w:rsidRPr="00C235E0" w:rsidRDefault="000E4FF8" w:rsidP="000E4FF8">
      <w:pPr>
        <w:pStyle w:val="NormalWeb"/>
        <w:shd w:val="clear" w:color="auto" w:fill="FFFFFF"/>
        <w:spacing w:before="336" w:beforeAutospacing="0" w:after="0" w:afterAutospacing="0"/>
        <w:rPr>
          <w:rFonts w:ascii="Charter" w:hAnsi="Charter"/>
          <w:color w:val="292929"/>
          <w:spacing w:val="-1"/>
          <w:sz w:val="40"/>
          <w:szCs w:val="48"/>
        </w:rPr>
      </w:pPr>
    </w:p>
    <w:p w14:paraId="6D52C6AD" w14:textId="65D5F7A7" w:rsidR="000E4FF8" w:rsidRPr="00C235E0" w:rsidRDefault="000E4FF8" w:rsidP="000E4FF8">
      <w:pPr>
        <w:pStyle w:val="Heading2"/>
        <w:shd w:val="clear" w:color="auto" w:fill="FFFFFF"/>
        <w:spacing w:before="240" w:beforeAutospacing="0" w:after="0" w:afterAutospacing="0" w:line="480" w:lineRule="atLeast"/>
        <w:rPr>
          <w:rFonts w:ascii="soehen" w:hAnsi="soehen"/>
          <w:color w:val="222222"/>
          <w:sz w:val="41"/>
          <w:szCs w:val="48"/>
        </w:rPr>
      </w:pPr>
      <w:r w:rsidRPr="00C235E0">
        <w:rPr>
          <w:rFonts w:ascii="soehen" w:hAnsi="soehen"/>
          <w:color w:val="222222"/>
          <w:sz w:val="41"/>
          <w:szCs w:val="48"/>
        </w:rPr>
        <w:t>Examples of Protozoa</w:t>
      </w:r>
    </w:p>
    <w:p w14:paraId="678A21B6" w14:textId="03CB6A2F" w:rsidR="000E4FF8" w:rsidRPr="00C235E0" w:rsidRDefault="000E4FF8" w:rsidP="000E4FF8">
      <w:pPr>
        <w:pStyle w:val="NormalWeb"/>
        <w:shd w:val="clear" w:color="auto" w:fill="FFFFFF"/>
        <w:spacing w:before="336" w:beforeAutospacing="0" w:after="0" w:afterAutospacing="0"/>
        <w:rPr>
          <w:rFonts w:ascii="Charter" w:hAnsi="Charter"/>
          <w:color w:val="292929"/>
          <w:spacing w:val="-1"/>
          <w:sz w:val="40"/>
          <w:szCs w:val="48"/>
        </w:rPr>
      </w:pPr>
      <w:r w:rsidRPr="00C235E0">
        <w:rPr>
          <w:rStyle w:val="Strong"/>
          <w:rFonts w:ascii="Lora" w:hAnsi="Lora"/>
          <w:color w:val="222222"/>
          <w:spacing w:val="-1"/>
          <w:sz w:val="48"/>
          <w:szCs w:val="48"/>
        </w:rPr>
        <w:t xml:space="preserve">(i) </w:t>
      </w:r>
      <w:r w:rsidR="00C235E0" w:rsidRPr="00C235E0">
        <w:rPr>
          <w:rStyle w:val="Strong"/>
          <w:rFonts w:ascii="Lora" w:hAnsi="Lora"/>
          <w:color w:val="222222"/>
          <w:spacing w:val="-1"/>
          <w:sz w:val="48"/>
          <w:szCs w:val="48"/>
        </w:rPr>
        <w:t>Giardia:</w:t>
      </w:r>
      <w:r w:rsidRPr="00C235E0">
        <w:rPr>
          <w:rFonts w:ascii="Charter" w:hAnsi="Charter"/>
          <w:color w:val="292929"/>
          <w:spacing w:val="-1"/>
          <w:sz w:val="40"/>
          <w:szCs w:val="48"/>
        </w:rPr>
        <w:t xml:space="preserve"> It is an intestinal parasite and responsible for diarrhoeal diseases in humans. They </w:t>
      </w:r>
      <w:r w:rsidRPr="00C235E0">
        <w:rPr>
          <w:rFonts w:ascii="Charter" w:hAnsi="Charter"/>
          <w:color w:val="292929"/>
          <w:spacing w:val="-1"/>
          <w:sz w:val="40"/>
          <w:szCs w:val="48"/>
        </w:rPr>
        <w:lastRenderedPageBreak/>
        <w:t>can be found in the small intestine of humans and other animals.</w:t>
      </w:r>
    </w:p>
    <w:p w14:paraId="33AEEB15" w14:textId="25CFF788" w:rsidR="004E01D1" w:rsidRPr="00C235E0" w:rsidRDefault="004E01D1" w:rsidP="000E4FF8">
      <w:pPr>
        <w:pStyle w:val="NormalWeb"/>
        <w:shd w:val="clear" w:color="auto" w:fill="FFFFFF"/>
        <w:spacing w:before="336" w:beforeAutospacing="0" w:after="0" w:afterAutospacing="0"/>
        <w:rPr>
          <w:rFonts w:ascii="Charter" w:hAnsi="Charter"/>
          <w:color w:val="292929"/>
          <w:spacing w:val="-1"/>
          <w:sz w:val="40"/>
          <w:szCs w:val="48"/>
        </w:rPr>
      </w:pPr>
      <w:r w:rsidRPr="00C235E0">
        <w:rPr>
          <w:noProof/>
          <w:sz w:val="40"/>
          <w:szCs w:val="40"/>
        </w:rPr>
        <w:drawing>
          <wp:inline distT="0" distB="0" distL="0" distR="0" wp14:anchorId="76FD7FD4" wp14:editId="6D2487BC">
            <wp:extent cx="4795571" cy="4292600"/>
            <wp:effectExtent l="0" t="0" r="5080" b="0"/>
            <wp:docPr id="10" name="Picture 10" descr="Giardia lamblia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iardia lamblia Images, Stock Photos &amp; Vectors | Shutterstock"/>
                    <pic:cNvPicPr>
                      <a:picLocks noChangeAspect="1" noChangeArrowheads="1"/>
                    </pic:cNvPicPr>
                  </pic:nvPicPr>
                  <pic:blipFill rotWithShape="1">
                    <a:blip r:embed="rId9">
                      <a:extLst>
                        <a:ext uri="{28A0092B-C50C-407E-A947-70E740481C1C}">
                          <a14:useLocalDpi xmlns:a14="http://schemas.microsoft.com/office/drawing/2010/main" val="0"/>
                        </a:ext>
                      </a:extLst>
                    </a:blip>
                    <a:srcRect b="8442"/>
                    <a:stretch/>
                  </pic:blipFill>
                  <pic:spPr bwMode="auto">
                    <a:xfrm>
                      <a:off x="0" y="0"/>
                      <a:ext cx="4804273" cy="4300389"/>
                    </a:xfrm>
                    <a:prstGeom prst="rect">
                      <a:avLst/>
                    </a:prstGeom>
                    <a:noFill/>
                    <a:ln>
                      <a:noFill/>
                    </a:ln>
                    <a:extLst>
                      <a:ext uri="{53640926-AAD7-44D8-BBD7-CCE9431645EC}">
                        <a14:shadowObscured xmlns:a14="http://schemas.microsoft.com/office/drawing/2010/main"/>
                      </a:ext>
                    </a:extLst>
                  </pic:spPr>
                </pic:pic>
              </a:graphicData>
            </a:graphic>
          </wp:inline>
        </w:drawing>
      </w:r>
    </w:p>
    <w:p w14:paraId="393C37DB" w14:textId="56CDCCEF" w:rsidR="000E4FF8" w:rsidRPr="00C235E0" w:rsidRDefault="000E4FF8" w:rsidP="000E4FF8">
      <w:pPr>
        <w:pStyle w:val="NormalWeb"/>
        <w:shd w:val="clear" w:color="auto" w:fill="FFFFFF"/>
        <w:spacing w:before="336" w:beforeAutospacing="0" w:after="0" w:afterAutospacing="0"/>
        <w:rPr>
          <w:rFonts w:ascii="Charter" w:hAnsi="Charter"/>
          <w:color w:val="292929"/>
          <w:spacing w:val="-1"/>
          <w:sz w:val="40"/>
          <w:szCs w:val="48"/>
        </w:rPr>
      </w:pPr>
      <w:r w:rsidRPr="00C235E0">
        <w:rPr>
          <w:rStyle w:val="Strong"/>
          <w:rFonts w:ascii="Lora" w:hAnsi="Lora"/>
          <w:color w:val="222222"/>
          <w:spacing w:val="-1"/>
          <w:sz w:val="48"/>
          <w:szCs w:val="48"/>
        </w:rPr>
        <w:t>(ii) Trypanosoma: </w:t>
      </w:r>
      <w:r w:rsidRPr="00C235E0">
        <w:rPr>
          <w:rFonts w:ascii="Charter" w:hAnsi="Charter"/>
          <w:color w:val="292929"/>
          <w:spacing w:val="-1"/>
          <w:sz w:val="40"/>
          <w:szCs w:val="48"/>
        </w:rPr>
        <w:t>They can thrive in the circulatory system of the host and are responsible for the disease trypanosomiasis.</w:t>
      </w:r>
    </w:p>
    <w:p w14:paraId="303BC7F1" w14:textId="4D428F16" w:rsidR="004E01D1" w:rsidRPr="00C235E0" w:rsidRDefault="004E01D1" w:rsidP="000E4FF8">
      <w:pPr>
        <w:pStyle w:val="NormalWeb"/>
        <w:shd w:val="clear" w:color="auto" w:fill="FFFFFF"/>
        <w:spacing w:before="336" w:beforeAutospacing="0" w:after="0" w:afterAutospacing="0"/>
        <w:rPr>
          <w:rFonts w:ascii="Charter" w:hAnsi="Charter"/>
          <w:color w:val="292929"/>
          <w:spacing w:val="-1"/>
          <w:sz w:val="40"/>
          <w:szCs w:val="48"/>
        </w:rPr>
      </w:pPr>
      <w:r w:rsidRPr="00C235E0">
        <w:rPr>
          <w:noProof/>
          <w:sz w:val="40"/>
          <w:szCs w:val="40"/>
        </w:rPr>
        <w:lastRenderedPageBreak/>
        <w:drawing>
          <wp:inline distT="0" distB="0" distL="0" distR="0" wp14:anchorId="145C77BA" wp14:editId="4447F228">
            <wp:extent cx="4622800" cy="2484512"/>
            <wp:effectExtent l="0" t="0" r="6350" b="0"/>
            <wp:docPr id="9" name="Picture 9" descr="Diagram Of Trypanosoma Cell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agram Of Trypanosoma Cell Stock Illustration - Download Image Now - iSto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5500" cy="2485963"/>
                    </a:xfrm>
                    <a:prstGeom prst="rect">
                      <a:avLst/>
                    </a:prstGeom>
                    <a:noFill/>
                    <a:ln>
                      <a:noFill/>
                    </a:ln>
                  </pic:spPr>
                </pic:pic>
              </a:graphicData>
            </a:graphic>
          </wp:inline>
        </w:drawing>
      </w:r>
    </w:p>
    <w:p w14:paraId="5637A63F" w14:textId="5FE9413F" w:rsidR="000E4FF8" w:rsidRDefault="000E4FF8" w:rsidP="000E4FF8">
      <w:pPr>
        <w:pStyle w:val="NormalWeb"/>
        <w:shd w:val="clear" w:color="auto" w:fill="FFFFFF"/>
        <w:spacing w:before="336" w:beforeAutospacing="0" w:after="0" w:afterAutospacing="0"/>
        <w:rPr>
          <w:rFonts w:ascii="Charter" w:hAnsi="Charter"/>
          <w:color w:val="292929"/>
          <w:spacing w:val="-1"/>
          <w:sz w:val="40"/>
          <w:szCs w:val="48"/>
        </w:rPr>
      </w:pPr>
      <w:r w:rsidRPr="00C235E0">
        <w:rPr>
          <w:rStyle w:val="Strong"/>
          <w:rFonts w:ascii="Lora" w:hAnsi="Lora"/>
          <w:color w:val="222222"/>
          <w:spacing w:val="-1"/>
          <w:sz w:val="48"/>
          <w:szCs w:val="48"/>
        </w:rPr>
        <w:t>(iii) Trichonympha: </w:t>
      </w:r>
      <w:r w:rsidRPr="00C235E0">
        <w:rPr>
          <w:rFonts w:ascii="Charter" w:hAnsi="Charter"/>
          <w:color w:val="292929"/>
          <w:spacing w:val="-1"/>
          <w:sz w:val="40"/>
          <w:szCs w:val="48"/>
        </w:rPr>
        <w:t>These are multi-flagellate symbiotic protozoans and they inhabit the intestines of termites.</w:t>
      </w:r>
    </w:p>
    <w:p w14:paraId="1278F7D7" w14:textId="48520D62" w:rsidR="00D207DE" w:rsidRPr="00C235E0" w:rsidRDefault="00D207DE" w:rsidP="002201DA">
      <w:pPr>
        <w:pStyle w:val="NormalWeb"/>
        <w:shd w:val="clear" w:color="auto" w:fill="FFFFFF"/>
        <w:spacing w:before="336" w:beforeAutospacing="0" w:after="0" w:afterAutospacing="0"/>
        <w:jc w:val="center"/>
        <w:rPr>
          <w:rFonts w:ascii="Charter" w:hAnsi="Charter"/>
          <w:color w:val="292929"/>
          <w:spacing w:val="-1"/>
          <w:sz w:val="40"/>
          <w:szCs w:val="48"/>
        </w:rPr>
      </w:pPr>
      <w:r>
        <w:rPr>
          <w:rFonts w:ascii="Charter" w:hAnsi="Charter"/>
          <w:noProof/>
          <w:color w:val="292929"/>
          <w:spacing w:val="-1"/>
          <w:sz w:val="40"/>
          <w:szCs w:val="48"/>
        </w:rPr>
        <w:drawing>
          <wp:inline distT="0" distB="0" distL="0" distR="0" wp14:anchorId="4909A31A" wp14:editId="064D9B25">
            <wp:extent cx="3810000" cy="41570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9756" cy="4167677"/>
                    </a:xfrm>
                    <a:prstGeom prst="rect">
                      <a:avLst/>
                    </a:prstGeom>
                    <a:noFill/>
                  </pic:spPr>
                </pic:pic>
              </a:graphicData>
            </a:graphic>
          </wp:inline>
        </w:drawing>
      </w:r>
    </w:p>
    <w:p w14:paraId="2FF1A8FD" w14:textId="33659100" w:rsidR="000E4FF8" w:rsidRPr="00C235E0" w:rsidRDefault="000E4FF8" w:rsidP="000E4FF8">
      <w:pPr>
        <w:pStyle w:val="NormalWeb"/>
        <w:shd w:val="clear" w:color="auto" w:fill="FFFFFF"/>
        <w:spacing w:before="336" w:beforeAutospacing="0" w:after="0" w:afterAutospacing="0"/>
        <w:rPr>
          <w:rFonts w:ascii="Charter" w:hAnsi="Charter"/>
          <w:color w:val="292929"/>
          <w:spacing w:val="-1"/>
          <w:sz w:val="40"/>
          <w:szCs w:val="48"/>
        </w:rPr>
      </w:pPr>
      <w:r w:rsidRPr="00C235E0">
        <w:rPr>
          <w:rStyle w:val="Strong"/>
          <w:rFonts w:ascii="Lora" w:hAnsi="Lora"/>
          <w:color w:val="222222"/>
          <w:spacing w:val="-1"/>
          <w:sz w:val="48"/>
          <w:szCs w:val="48"/>
        </w:rPr>
        <w:lastRenderedPageBreak/>
        <w:t>(iv) Leishmania: </w:t>
      </w:r>
      <w:r w:rsidRPr="00C235E0">
        <w:rPr>
          <w:rFonts w:ascii="Charter" w:hAnsi="Charter"/>
          <w:color w:val="292929"/>
          <w:spacing w:val="-1"/>
          <w:sz w:val="40"/>
          <w:szCs w:val="48"/>
        </w:rPr>
        <w:t>They are responsible for the leishmaniasis in humans. They can transmit from one host to another host through the bites of sand fly (Phlebotomus spp.).</w:t>
      </w:r>
    </w:p>
    <w:p w14:paraId="5A787169" w14:textId="4FD47F65" w:rsidR="004E01D1" w:rsidRPr="00C235E0" w:rsidRDefault="004E01D1" w:rsidP="000E4FF8">
      <w:pPr>
        <w:pStyle w:val="NormalWeb"/>
        <w:shd w:val="clear" w:color="auto" w:fill="FFFFFF"/>
        <w:spacing w:before="336" w:beforeAutospacing="0" w:after="0" w:afterAutospacing="0"/>
        <w:rPr>
          <w:rFonts w:ascii="Charter" w:hAnsi="Charter"/>
          <w:color w:val="292929"/>
          <w:spacing w:val="-1"/>
          <w:sz w:val="40"/>
          <w:szCs w:val="48"/>
        </w:rPr>
      </w:pPr>
      <w:r w:rsidRPr="00C235E0">
        <w:rPr>
          <w:noProof/>
          <w:sz w:val="40"/>
          <w:szCs w:val="40"/>
        </w:rPr>
        <w:drawing>
          <wp:inline distT="0" distB="0" distL="0" distR="0" wp14:anchorId="7D05120D" wp14:editId="215152D4">
            <wp:extent cx="4241800" cy="3767147"/>
            <wp:effectExtent l="0" t="0" r="6350" b="5080"/>
            <wp:docPr id="11" name="Picture 11" descr="Leishmania Amastigote Promastigote Leptomonad Form Stock Vector (Royalty  Free) 27897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ishmania Amastigote Promastigote Leptomonad Form Stock Vector (Royalty  Free) 27897248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3499"/>
                    <a:stretch/>
                  </pic:blipFill>
                  <pic:spPr bwMode="auto">
                    <a:xfrm>
                      <a:off x="0" y="0"/>
                      <a:ext cx="4245474" cy="3770410"/>
                    </a:xfrm>
                    <a:prstGeom prst="rect">
                      <a:avLst/>
                    </a:prstGeom>
                    <a:noFill/>
                    <a:ln>
                      <a:noFill/>
                    </a:ln>
                    <a:extLst>
                      <a:ext uri="{53640926-AAD7-44D8-BBD7-CCE9431645EC}">
                        <a14:shadowObscured xmlns:a14="http://schemas.microsoft.com/office/drawing/2010/main"/>
                      </a:ext>
                    </a:extLst>
                  </pic:spPr>
                </pic:pic>
              </a:graphicData>
            </a:graphic>
          </wp:inline>
        </w:drawing>
      </w:r>
    </w:p>
    <w:p w14:paraId="64ECAD2D" w14:textId="0B5C7393" w:rsidR="000E4FF8" w:rsidRPr="00C235E0" w:rsidRDefault="000E4FF8" w:rsidP="000E4FF8">
      <w:pPr>
        <w:pStyle w:val="NormalWeb"/>
        <w:shd w:val="clear" w:color="auto" w:fill="FFFFFF"/>
        <w:spacing w:before="336" w:beforeAutospacing="0" w:after="0" w:afterAutospacing="0"/>
        <w:rPr>
          <w:rFonts w:ascii="Charter" w:hAnsi="Charter"/>
          <w:color w:val="292929"/>
          <w:spacing w:val="-1"/>
          <w:sz w:val="40"/>
          <w:szCs w:val="48"/>
        </w:rPr>
      </w:pPr>
      <w:r w:rsidRPr="00C235E0">
        <w:rPr>
          <w:rStyle w:val="Strong"/>
          <w:rFonts w:ascii="Lora" w:hAnsi="Lora"/>
          <w:color w:val="222222"/>
          <w:spacing w:val="-1"/>
          <w:sz w:val="48"/>
          <w:szCs w:val="48"/>
        </w:rPr>
        <w:t>(v) Entamoeba: </w:t>
      </w:r>
      <w:r w:rsidRPr="00C235E0">
        <w:rPr>
          <w:rFonts w:ascii="Charter" w:hAnsi="Charter"/>
          <w:color w:val="292929"/>
          <w:spacing w:val="-1"/>
          <w:sz w:val="40"/>
          <w:szCs w:val="48"/>
        </w:rPr>
        <w:t>It is a non-flagellated amoebae and responsible for the disease amoebiasis in humans.</w:t>
      </w:r>
    </w:p>
    <w:p w14:paraId="74CA8F4A" w14:textId="7E7DAC21" w:rsidR="004E01D1" w:rsidRPr="00C235E0" w:rsidRDefault="004E01D1" w:rsidP="000E4FF8">
      <w:pPr>
        <w:pStyle w:val="NormalWeb"/>
        <w:shd w:val="clear" w:color="auto" w:fill="FFFFFF"/>
        <w:spacing w:before="336" w:beforeAutospacing="0" w:after="0" w:afterAutospacing="0"/>
        <w:rPr>
          <w:rFonts w:ascii="Charter" w:hAnsi="Charter"/>
          <w:color w:val="292929"/>
          <w:spacing w:val="-1"/>
          <w:sz w:val="40"/>
          <w:szCs w:val="48"/>
        </w:rPr>
      </w:pPr>
      <w:r w:rsidRPr="00C235E0">
        <w:rPr>
          <w:noProof/>
          <w:sz w:val="40"/>
          <w:szCs w:val="40"/>
        </w:rPr>
        <w:lastRenderedPageBreak/>
        <w:drawing>
          <wp:inline distT="0" distB="0" distL="0" distR="0" wp14:anchorId="1BA1C93F" wp14:editId="48F1A54F">
            <wp:extent cx="4443650" cy="3302000"/>
            <wp:effectExtent l="0" t="0" r="0" b="0"/>
            <wp:docPr id="12" name="Picture 12" descr="14 Entamoeba histolytica ideas | entamoeba histolytica, laboratory science,  medical labor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4 Entamoeba histolytica ideas | entamoeba histolytica, laboratory science,  medical laborato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9579" cy="3306406"/>
                    </a:xfrm>
                    <a:prstGeom prst="rect">
                      <a:avLst/>
                    </a:prstGeom>
                    <a:noFill/>
                    <a:ln>
                      <a:noFill/>
                    </a:ln>
                  </pic:spPr>
                </pic:pic>
              </a:graphicData>
            </a:graphic>
          </wp:inline>
        </w:drawing>
      </w:r>
    </w:p>
    <w:p w14:paraId="66BC8B2F" w14:textId="3A9D46E9" w:rsidR="000E4FF8" w:rsidRPr="00C235E0" w:rsidRDefault="000E4FF8" w:rsidP="000E4FF8">
      <w:pPr>
        <w:pStyle w:val="NormalWeb"/>
        <w:shd w:val="clear" w:color="auto" w:fill="FFFFFF"/>
        <w:spacing w:before="336" w:beforeAutospacing="0" w:after="0" w:afterAutospacing="0"/>
        <w:rPr>
          <w:rFonts w:ascii="Charter" w:hAnsi="Charter"/>
          <w:color w:val="292929"/>
          <w:spacing w:val="-1"/>
          <w:sz w:val="40"/>
          <w:szCs w:val="48"/>
        </w:rPr>
      </w:pPr>
      <w:r w:rsidRPr="00C235E0">
        <w:rPr>
          <w:rStyle w:val="Strong"/>
          <w:rFonts w:ascii="Lora" w:hAnsi="Lora"/>
          <w:color w:val="222222"/>
          <w:spacing w:val="-1"/>
          <w:sz w:val="48"/>
          <w:szCs w:val="48"/>
        </w:rPr>
        <w:t>(vi) Plasmodium: </w:t>
      </w:r>
      <w:r w:rsidRPr="00C235E0">
        <w:rPr>
          <w:rFonts w:ascii="Charter" w:hAnsi="Charter"/>
          <w:color w:val="292929"/>
          <w:spacing w:val="-1"/>
          <w:sz w:val="40"/>
          <w:szCs w:val="48"/>
        </w:rPr>
        <w:t>there are present different species of the genus Plasmodium, such as P. vivax, P. ovale, P. malariae and P. falciparum. They are responsible for the disease malaria that affects 200 to 300 million people yearly.</w:t>
      </w:r>
    </w:p>
    <w:p w14:paraId="3EB61CAE" w14:textId="5AC3B25D" w:rsidR="004E01D1" w:rsidRPr="00C235E0" w:rsidRDefault="004E01D1" w:rsidP="000E4FF8">
      <w:pPr>
        <w:pStyle w:val="NormalWeb"/>
        <w:shd w:val="clear" w:color="auto" w:fill="FFFFFF"/>
        <w:spacing w:before="336" w:beforeAutospacing="0" w:after="0" w:afterAutospacing="0"/>
        <w:rPr>
          <w:rFonts w:ascii="Charter" w:hAnsi="Charter"/>
          <w:color w:val="292929"/>
          <w:spacing w:val="-1"/>
          <w:sz w:val="40"/>
          <w:szCs w:val="48"/>
        </w:rPr>
      </w:pPr>
      <w:r w:rsidRPr="00C235E0">
        <w:rPr>
          <w:noProof/>
          <w:sz w:val="40"/>
          <w:szCs w:val="40"/>
        </w:rPr>
        <w:drawing>
          <wp:inline distT="0" distB="0" distL="0" distR="0" wp14:anchorId="0CE6B3B2" wp14:editId="24A7BE9B">
            <wp:extent cx="4504267" cy="3378200"/>
            <wp:effectExtent l="0" t="0" r="0" b="0"/>
            <wp:docPr id="13" name="Picture 13" descr="Plasmodium - Definition, Life cycle, Characteristics and Adap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smodium - Definition, Life cycle, Characteristics and Adaptatio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4479" cy="3378359"/>
                    </a:xfrm>
                    <a:prstGeom prst="rect">
                      <a:avLst/>
                    </a:prstGeom>
                    <a:noFill/>
                    <a:ln>
                      <a:noFill/>
                    </a:ln>
                  </pic:spPr>
                </pic:pic>
              </a:graphicData>
            </a:graphic>
          </wp:inline>
        </w:drawing>
      </w:r>
    </w:p>
    <w:p w14:paraId="6A34833B" w14:textId="0BF4CB9F" w:rsidR="000E4FF8" w:rsidRPr="00C235E0" w:rsidRDefault="000E4FF8" w:rsidP="000E4FF8">
      <w:pPr>
        <w:pStyle w:val="NormalWeb"/>
        <w:shd w:val="clear" w:color="auto" w:fill="FFFFFF"/>
        <w:spacing w:before="336" w:beforeAutospacing="0" w:after="0" w:afterAutospacing="0"/>
        <w:rPr>
          <w:rFonts w:ascii="Charter" w:hAnsi="Charter"/>
          <w:color w:val="292929"/>
          <w:spacing w:val="-1"/>
          <w:sz w:val="40"/>
          <w:szCs w:val="48"/>
        </w:rPr>
      </w:pPr>
      <w:r w:rsidRPr="00C235E0">
        <w:rPr>
          <w:rStyle w:val="Strong"/>
          <w:rFonts w:ascii="Lora" w:hAnsi="Lora"/>
          <w:color w:val="222222"/>
          <w:spacing w:val="-1"/>
          <w:sz w:val="48"/>
          <w:szCs w:val="48"/>
        </w:rPr>
        <w:lastRenderedPageBreak/>
        <w:t>(vii) Toxoplasma: </w:t>
      </w:r>
      <w:r w:rsidRPr="00C235E0">
        <w:rPr>
          <w:rFonts w:ascii="Charter" w:hAnsi="Charter"/>
          <w:color w:val="292929"/>
          <w:spacing w:val="-1"/>
          <w:sz w:val="40"/>
          <w:szCs w:val="48"/>
        </w:rPr>
        <w:t>They are responsible for the disease of Toxoplasmosis. The symptoms of this disease are ever, sore throat and enlargement of spleen, liver and lymph nodes. They transmitted through the domestic cats.</w:t>
      </w:r>
    </w:p>
    <w:p w14:paraId="4934456A" w14:textId="3B39AC1C" w:rsidR="003544A7" w:rsidRPr="00C235E0" w:rsidRDefault="003544A7" w:rsidP="000E4FF8">
      <w:pPr>
        <w:pStyle w:val="NormalWeb"/>
        <w:shd w:val="clear" w:color="auto" w:fill="FFFFFF"/>
        <w:spacing w:before="336" w:beforeAutospacing="0" w:after="0" w:afterAutospacing="0"/>
        <w:rPr>
          <w:rFonts w:ascii="Charter" w:hAnsi="Charter"/>
          <w:color w:val="292929"/>
          <w:spacing w:val="-1"/>
          <w:sz w:val="40"/>
          <w:szCs w:val="48"/>
        </w:rPr>
      </w:pPr>
      <w:r w:rsidRPr="00C235E0">
        <w:rPr>
          <w:noProof/>
          <w:sz w:val="40"/>
          <w:szCs w:val="40"/>
        </w:rPr>
        <w:drawing>
          <wp:inline distT="0" distB="0" distL="0" distR="0" wp14:anchorId="4E8BC417" wp14:editId="53F60494">
            <wp:extent cx="4258310" cy="3045829"/>
            <wp:effectExtent l="0" t="0" r="8890" b="2540"/>
            <wp:docPr id="15" name="Picture 15" descr="Toxoplasma Gondii. Cell Structure and Anatomy Stock Vector - Illustration  of chronic, host: 21729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oxoplasma Gondii. Cell Structure and Anatomy Stock Vector - Illustration  of chronic, host: 21729573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9808"/>
                    <a:stretch/>
                  </pic:blipFill>
                  <pic:spPr bwMode="auto">
                    <a:xfrm>
                      <a:off x="0" y="0"/>
                      <a:ext cx="4266491" cy="3051681"/>
                    </a:xfrm>
                    <a:prstGeom prst="rect">
                      <a:avLst/>
                    </a:prstGeom>
                    <a:noFill/>
                    <a:ln>
                      <a:noFill/>
                    </a:ln>
                    <a:extLst>
                      <a:ext uri="{53640926-AAD7-44D8-BBD7-CCE9431645EC}">
                        <a14:shadowObscured xmlns:a14="http://schemas.microsoft.com/office/drawing/2010/main"/>
                      </a:ext>
                    </a:extLst>
                  </pic:spPr>
                </pic:pic>
              </a:graphicData>
            </a:graphic>
          </wp:inline>
        </w:drawing>
      </w:r>
    </w:p>
    <w:p w14:paraId="7B9B639E" w14:textId="33E6B3DC" w:rsidR="000E4FF8" w:rsidRPr="00C235E0" w:rsidRDefault="000E4FF8" w:rsidP="000E4FF8">
      <w:pPr>
        <w:pStyle w:val="NormalWeb"/>
        <w:shd w:val="clear" w:color="auto" w:fill="FFFFFF"/>
        <w:spacing w:before="336" w:beforeAutospacing="0" w:after="0" w:afterAutospacing="0"/>
        <w:rPr>
          <w:rFonts w:ascii="Charter" w:hAnsi="Charter"/>
          <w:color w:val="292929"/>
          <w:spacing w:val="-1"/>
          <w:sz w:val="40"/>
          <w:szCs w:val="48"/>
        </w:rPr>
      </w:pPr>
      <w:r w:rsidRPr="00C235E0">
        <w:rPr>
          <w:rStyle w:val="Strong"/>
          <w:rFonts w:ascii="Lora" w:hAnsi="Lora"/>
          <w:color w:val="222222"/>
          <w:spacing w:val="-1"/>
          <w:sz w:val="48"/>
          <w:szCs w:val="48"/>
        </w:rPr>
        <w:t>(viii) Paramecium: </w:t>
      </w:r>
      <w:r w:rsidRPr="00C235E0">
        <w:rPr>
          <w:rFonts w:ascii="Charter" w:hAnsi="Charter"/>
          <w:color w:val="292929"/>
          <w:spacing w:val="-1"/>
          <w:sz w:val="40"/>
          <w:szCs w:val="48"/>
        </w:rPr>
        <w:t>They are looks like slippers. They contain a large number of cilia all over the surface. The cilia help to collect the solid food through the mouth. They also contain pellicle, which covers the cytoplasm.</w:t>
      </w:r>
    </w:p>
    <w:p w14:paraId="348EC26F" w14:textId="034ED2F7" w:rsidR="003544A7" w:rsidRPr="00C235E0" w:rsidRDefault="003544A7" w:rsidP="000E4FF8">
      <w:pPr>
        <w:pStyle w:val="NormalWeb"/>
        <w:shd w:val="clear" w:color="auto" w:fill="FFFFFF"/>
        <w:spacing w:before="336" w:beforeAutospacing="0" w:after="0" w:afterAutospacing="0"/>
        <w:rPr>
          <w:rFonts w:ascii="Charter" w:hAnsi="Charter"/>
          <w:color w:val="292929"/>
          <w:spacing w:val="-1"/>
          <w:sz w:val="40"/>
          <w:szCs w:val="48"/>
        </w:rPr>
      </w:pPr>
      <w:r w:rsidRPr="00C235E0">
        <w:rPr>
          <w:noProof/>
          <w:sz w:val="40"/>
          <w:szCs w:val="40"/>
        </w:rPr>
        <w:lastRenderedPageBreak/>
        <w:drawing>
          <wp:inline distT="0" distB="0" distL="0" distR="0" wp14:anchorId="69134135" wp14:editId="1D454504">
            <wp:extent cx="4935993" cy="3810000"/>
            <wp:effectExtent l="0" t="0" r="0" b="0"/>
            <wp:docPr id="16" name="Picture 16" descr="Paramecium: Definition, Structure, Characteristics an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ramecium: Definition, Structure, Characteristics and Diagr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7923" cy="3811490"/>
                    </a:xfrm>
                    <a:prstGeom prst="rect">
                      <a:avLst/>
                    </a:prstGeom>
                    <a:noFill/>
                    <a:ln>
                      <a:noFill/>
                    </a:ln>
                  </pic:spPr>
                </pic:pic>
              </a:graphicData>
            </a:graphic>
          </wp:inline>
        </w:drawing>
      </w:r>
    </w:p>
    <w:p w14:paraId="1349A7E7" w14:textId="77777777" w:rsidR="000E4FF8" w:rsidRPr="00C235E0" w:rsidRDefault="000E4FF8" w:rsidP="000E4FF8">
      <w:pPr>
        <w:pStyle w:val="NormalWeb"/>
        <w:shd w:val="clear" w:color="auto" w:fill="FFFFFF"/>
        <w:spacing w:before="336" w:beforeAutospacing="0" w:after="0" w:afterAutospacing="0"/>
        <w:rPr>
          <w:rFonts w:ascii="Charter" w:hAnsi="Charter"/>
          <w:color w:val="292929"/>
          <w:spacing w:val="-1"/>
          <w:sz w:val="40"/>
          <w:szCs w:val="48"/>
        </w:rPr>
      </w:pPr>
      <w:r w:rsidRPr="00C235E0">
        <w:rPr>
          <w:rStyle w:val="Strong"/>
          <w:rFonts w:ascii="Lora" w:hAnsi="Lora"/>
          <w:color w:val="222222"/>
          <w:spacing w:val="-1"/>
          <w:sz w:val="48"/>
          <w:szCs w:val="48"/>
        </w:rPr>
        <w:t>(ix) Tetrahymena: </w:t>
      </w:r>
      <w:r w:rsidRPr="00C235E0">
        <w:rPr>
          <w:rFonts w:ascii="Charter" w:hAnsi="Charter"/>
          <w:color w:val="292929"/>
          <w:spacing w:val="-1"/>
          <w:sz w:val="40"/>
          <w:szCs w:val="48"/>
        </w:rPr>
        <w:t> They are the genus of free-living ciliates. Tetrahymena can switch from commensalistic to pathogenic modes of survival. They can be found in freshwater ponds.</w:t>
      </w:r>
    </w:p>
    <w:p w14:paraId="1CAD67D4" w14:textId="454E45D8" w:rsidR="000E4FF8" w:rsidRPr="00C235E0" w:rsidRDefault="00D207DE" w:rsidP="000E4FF8">
      <w:pPr>
        <w:pStyle w:val="NormalWeb"/>
        <w:shd w:val="clear" w:color="auto" w:fill="FFFFFF"/>
        <w:spacing w:before="336" w:beforeAutospacing="0" w:after="0" w:afterAutospacing="0"/>
        <w:rPr>
          <w:rFonts w:ascii="Charter" w:hAnsi="Charter"/>
          <w:color w:val="292929"/>
          <w:spacing w:val="-1"/>
          <w:sz w:val="40"/>
          <w:szCs w:val="48"/>
        </w:rPr>
      </w:pPr>
      <w:r>
        <w:rPr>
          <w:noProof/>
        </w:rPr>
        <w:drawing>
          <wp:inline distT="0" distB="0" distL="0" distR="0" wp14:anchorId="05CE8DAC" wp14:editId="64665817">
            <wp:extent cx="5722620" cy="2942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2620" cy="2942590"/>
                    </a:xfrm>
                    <a:prstGeom prst="rect">
                      <a:avLst/>
                    </a:prstGeom>
                    <a:noFill/>
                    <a:ln>
                      <a:noFill/>
                    </a:ln>
                  </pic:spPr>
                </pic:pic>
              </a:graphicData>
            </a:graphic>
          </wp:inline>
        </w:drawing>
      </w:r>
    </w:p>
    <w:p w14:paraId="22BDB115" w14:textId="77777777" w:rsidR="002201DA" w:rsidRDefault="002201DA" w:rsidP="000E4FF8">
      <w:pPr>
        <w:shd w:val="clear" w:color="auto" w:fill="FFFFFF"/>
        <w:spacing w:before="240" w:after="0" w:line="480" w:lineRule="atLeast"/>
        <w:outlineLvl w:val="1"/>
        <w:rPr>
          <w:rFonts w:ascii="soehen" w:eastAsia="Times New Roman" w:hAnsi="soehen" w:cs="Times New Roman"/>
          <w:b/>
          <w:bCs/>
          <w:color w:val="222222"/>
          <w:sz w:val="41"/>
          <w:szCs w:val="48"/>
          <w:lang w:eastAsia="en-IN"/>
        </w:rPr>
      </w:pPr>
    </w:p>
    <w:p w14:paraId="4225BE47" w14:textId="77777777" w:rsidR="000E4FF8" w:rsidRPr="00C235E0" w:rsidRDefault="000E4FF8" w:rsidP="000E4FF8">
      <w:pPr>
        <w:pStyle w:val="Heading2"/>
        <w:shd w:val="clear" w:color="auto" w:fill="FFFFFF"/>
        <w:spacing w:before="240" w:beforeAutospacing="0" w:after="0" w:afterAutospacing="0" w:line="480" w:lineRule="atLeast"/>
        <w:rPr>
          <w:rFonts w:ascii="soehen" w:hAnsi="soehen"/>
          <w:color w:val="222222"/>
          <w:sz w:val="41"/>
          <w:szCs w:val="48"/>
        </w:rPr>
      </w:pPr>
      <w:r w:rsidRPr="00C235E0">
        <w:rPr>
          <w:rFonts w:ascii="soehen" w:hAnsi="soehen"/>
          <w:color w:val="222222"/>
          <w:sz w:val="41"/>
          <w:szCs w:val="48"/>
        </w:rPr>
        <w:t>Classification of Protozoa</w:t>
      </w:r>
    </w:p>
    <w:p w14:paraId="3D01825C" w14:textId="4F6DCED9" w:rsidR="000E4FF8" w:rsidRDefault="000E4FF8" w:rsidP="000E4FF8">
      <w:pPr>
        <w:pStyle w:val="Heading3"/>
        <w:shd w:val="clear" w:color="auto" w:fill="FFFFFF"/>
        <w:spacing w:before="240" w:line="450" w:lineRule="atLeast"/>
        <w:rPr>
          <w:rFonts w:ascii="soehen" w:hAnsi="soehen"/>
          <w:color w:val="222222"/>
          <w:sz w:val="38"/>
          <w:szCs w:val="44"/>
        </w:rPr>
      </w:pPr>
      <w:r w:rsidRPr="00C235E0">
        <w:rPr>
          <w:rFonts w:ascii="soehen" w:hAnsi="soehen"/>
          <w:color w:val="222222"/>
          <w:sz w:val="38"/>
          <w:szCs w:val="44"/>
        </w:rPr>
        <w:t>Classification of Phylum Protozoa</w:t>
      </w:r>
    </w:p>
    <w:p w14:paraId="42A53D96" w14:textId="1E30F93C" w:rsidR="002201DA" w:rsidRPr="00270B4D" w:rsidRDefault="002201DA" w:rsidP="002201DA">
      <w:pPr>
        <w:rPr>
          <w:rFonts w:ascii="Times New Roman" w:hAnsi="Times New Roman" w:cs="Times New Roman"/>
          <w:sz w:val="36"/>
          <w:szCs w:val="36"/>
        </w:rPr>
      </w:pPr>
      <w:r w:rsidRPr="00270B4D">
        <w:rPr>
          <w:rFonts w:ascii="Times New Roman" w:hAnsi="Times New Roman" w:cs="Times New Roman"/>
          <w:sz w:val="36"/>
          <w:szCs w:val="36"/>
        </w:rPr>
        <w:t>They are considered to be under the sub-kingdom protista with more than 50,000 species being described as free-living (these are the type that do not directly depend on others for survival). Free-living protozoa can be found in virtually every possible habitat</w:t>
      </w:r>
    </w:p>
    <w:p w14:paraId="7DF2D1B8" w14:textId="77777777" w:rsidR="000E4FF8" w:rsidRPr="00C235E0" w:rsidRDefault="000E4FF8" w:rsidP="000E4FF8">
      <w:pPr>
        <w:pStyle w:val="NormalWeb"/>
        <w:shd w:val="clear" w:color="auto" w:fill="FFFFFF"/>
        <w:spacing w:before="336" w:beforeAutospacing="0" w:after="0" w:afterAutospacing="0"/>
        <w:rPr>
          <w:rFonts w:ascii="Charter" w:hAnsi="Charter"/>
          <w:color w:val="292929"/>
          <w:spacing w:val="-1"/>
          <w:sz w:val="40"/>
          <w:szCs w:val="48"/>
        </w:rPr>
      </w:pPr>
      <w:r w:rsidRPr="00C235E0">
        <w:rPr>
          <w:rFonts w:ascii="Charter" w:hAnsi="Charter"/>
          <w:color w:val="292929"/>
          <w:spacing w:val="-1"/>
          <w:sz w:val="40"/>
          <w:szCs w:val="48"/>
        </w:rPr>
        <w:t>There are present different phyla of protozoa such as;</w:t>
      </w:r>
    </w:p>
    <w:p w14:paraId="676478ED" w14:textId="285A23AB" w:rsidR="000E4FF8" w:rsidRDefault="000E4FF8" w:rsidP="000E4FF8">
      <w:pPr>
        <w:pStyle w:val="Heading4"/>
        <w:shd w:val="clear" w:color="auto" w:fill="FFFFFF"/>
        <w:rPr>
          <w:rFonts w:ascii="soehen" w:hAnsi="soehen"/>
          <w:color w:val="222222"/>
          <w:sz w:val="38"/>
          <w:szCs w:val="44"/>
        </w:rPr>
      </w:pPr>
      <w:r w:rsidRPr="00C235E0">
        <w:rPr>
          <w:rFonts w:ascii="soehen" w:hAnsi="soehen"/>
          <w:color w:val="222222"/>
          <w:sz w:val="38"/>
          <w:szCs w:val="44"/>
        </w:rPr>
        <w:lastRenderedPageBreak/>
        <w:t>(i). Phylum Euglenida</w:t>
      </w:r>
    </w:p>
    <w:p w14:paraId="25171B88" w14:textId="17F4D343" w:rsidR="00AB61A2" w:rsidRPr="00AB61A2" w:rsidRDefault="00AB61A2" w:rsidP="00AB61A2">
      <w:r>
        <w:rPr>
          <w:noProof/>
        </w:rPr>
        <w:drawing>
          <wp:inline distT="0" distB="0" distL="0" distR="0" wp14:anchorId="6FAD3012" wp14:editId="049E9546">
            <wp:extent cx="4676247" cy="66408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1541" cy="6648348"/>
                    </a:xfrm>
                    <a:prstGeom prst="rect">
                      <a:avLst/>
                    </a:prstGeom>
                    <a:noFill/>
                    <a:ln>
                      <a:noFill/>
                    </a:ln>
                  </pic:spPr>
                </pic:pic>
              </a:graphicData>
            </a:graphic>
          </wp:inline>
        </w:drawing>
      </w:r>
    </w:p>
    <w:p w14:paraId="14800A52" w14:textId="77777777" w:rsidR="000E4FF8" w:rsidRPr="00C235E0" w:rsidRDefault="000E4FF8" w:rsidP="000E4FF8">
      <w:pPr>
        <w:numPr>
          <w:ilvl w:val="0"/>
          <w:numId w:val="8"/>
        </w:numPr>
        <w:shd w:val="clear" w:color="auto" w:fill="FFFFFF"/>
        <w:spacing w:before="240"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They contain pellicle and flagella which help them in locomotion. </w:t>
      </w:r>
    </w:p>
    <w:p w14:paraId="0F18A6B0" w14:textId="77777777" w:rsidR="000E4FF8" w:rsidRPr="00C235E0" w:rsidRDefault="000E4FF8" w:rsidP="000E4FF8">
      <w:pPr>
        <w:numPr>
          <w:ilvl w:val="0"/>
          <w:numId w:val="8"/>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 pellicle is located beneath the cell membrane and made of protein strips. It is the characteristic feature of  Euglenida.</w:t>
      </w:r>
    </w:p>
    <w:p w14:paraId="3FBF5892" w14:textId="77777777" w:rsidR="000E4FF8" w:rsidRPr="00C235E0" w:rsidRDefault="000E4FF8" w:rsidP="000E4FF8">
      <w:pPr>
        <w:numPr>
          <w:ilvl w:val="0"/>
          <w:numId w:val="8"/>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lastRenderedPageBreak/>
        <w:t>Some Euglenidas are autotrophs, they contain chloroplasts which help them in photosynthesis to make their foods.</w:t>
      </w:r>
    </w:p>
    <w:p w14:paraId="2AB5C071" w14:textId="77777777" w:rsidR="000E4FF8" w:rsidRPr="00C235E0" w:rsidRDefault="000E4FF8" w:rsidP="000E4FF8">
      <w:pPr>
        <w:numPr>
          <w:ilvl w:val="0"/>
          <w:numId w:val="8"/>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Others use dissolved nutrients to get their foods. While few of them are parasitic.</w:t>
      </w:r>
    </w:p>
    <w:p w14:paraId="19A47C01" w14:textId="77FC4210" w:rsidR="000E4FF8" w:rsidRDefault="000E4FF8" w:rsidP="000E4FF8">
      <w:pPr>
        <w:pStyle w:val="Heading4"/>
        <w:shd w:val="clear" w:color="auto" w:fill="FFFFFF"/>
        <w:rPr>
          <w:rFonts w:ascii="soehen" w:hAnsi="soehen"/>
          <w:color w:val="222222"/>
          <w:sz w:val="38"/>
          <w:szCs w:val="44"/>
        </w:rPr>
      </w:pPr>
      <w:r w:rsidRPr="00C235E0">
        <w:rPr>
          <w:rFonts w:ascii="soehen" w:hAnsi="soehen"/>
          <w:color w:val="222222"/>
          <w:sz w:val="38"/>
          <w:szCs w:val="44"/>
        </w:rPr>
        <w:t>(ii).  Kinetoplastida</w:t>
      </w:r>
    </w:p>
    <w:p w14:paraId="13ECC892" w14:textId="5E521D2B" w:rsidR="00AB61A2" w:rsidRPr="00AB61A2" w:rsidRDefault="00AB61A2" w:rsidP="00AB61A2">
      <w:r>
        <w:rPr>
          <w:noProof/>
        </w:rPr>
        <w:drawing>
          <wp:inline distT="0" distB="0" distL="0" distR="0" wp14:anchorId="0307C457" wp14:editId="32D70EB2">
            <wp:extent cx="4775200" cy="3582723"/>
            <wp:effectExtent l="0" t="0" r="6350" b="0"/>
            <wp:docPr id="8" name="Picture 8" descr="Kinetoplastids - Definition, Characteristics and Re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inetoplastids - Definition, Characteristics and Reproduc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6318" cy="3583562"/>
                    </a:xfrm>
                    <a:prstGeom prst="rect">
                      <a:avLst/>
                    </a:prstGeom>
                    <a:noFill/>
                    <a:ln>
                      <a:noFill/>
                    </a:ln>
                  </pic:spPr>
                </pic:pic>
              </a:graphicData>
            </a:graphic>
          </wp:inline>
        </w:drawing>
      </w:r>
    </w:p>
    <w:p w14:paraId="5635FABE" w14:textId="77777777" w:rsidR="000E4FF8" w:rsidRPr="00C235E0" w:rsidRDefault="000E4FF8" w:rsidP="000E4FF8">
      <w:pPr>
        <w:numPr>
          <w:ilvl w:val="0"/>
          <w:numId w:val="9"/>
        </w:numPr>
        <w:shd w:val="clear" w:color="auto" w:fill="FFFFFF"/>
        <w:spacing w:before="240"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They are protected by a pellicle which is made up of microtubules.</w:t>
      </w:r>
    </w:p>
    <w:p w14:paraId="6FE136B1" w14:textId="77777777" w:rsidR="000E4FF8" w:rsidRPr="00C235E0" w:rsidRDefault="000E4FF8" w:rsidP="000E4FF8">
      <w:pPr>
        <w:numPr>
          <w:ilvl w:val="0"/>
          <w:numId w:val="9"/>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They contain a single, much enlarged and elongated, mitochondrion.</w:t>
      </w:r>
    </w:p>
    <w:p w14:paraId="2DFC252E" w14:textId="77777777" w:rsidR="000E4FF8" w:rsidRPr="00C235E0" w:rsidRDefault="000E4FF8" w:rsidP="000E4FF8">
      <w:pPr>
        <w:numPr>
          <w:ilvl w:val="0"/>
          <w:numId w:val="9"/>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Some of them are parasitic such as leishmaniasis that cause disease in humans</w:t>
      </w:r>
    </w:p>
    <w:p w14:paraId="3D2B195F" w14:textId="237F693C" w:rsidR="000E4FF8" w:rsidRDefault="000E4FF8" w:rsidP="000E4FF8">
      <w:pPr>
        <w:pStyle w:val="Heading4"/>
        <w:shd w:val="clear" w:color="auto" w:fill="FFFFFF"/>
        <w:rPr>
          <w:rFonts w:ascii="soehen" w:hAnsi="soehen"/>
          <w:color w:val="222222"/>
          <w:sz w:val="38"/>
          <w:szCs w:val="44"/>
        </w:rPr>
      </w:pPr>
      <w:r w:rsidRPr="00C235E0">
        <w:rPr>
          <w:rFonts w:ascii="soehen" w:hAnsi="soehen"/>
          <w:color w:val="222222"/>
          <w:sz w:val="38"/>
          <w:szCs w:val="44"/>
        </w:rPr>
        <w:lastRenderedPageBreak/>
        <w:t>(iii).  Ciliophora</w:t>
      </w:r>
    </w:p>
    <w:p w14:paraId="1E8EDDBA" w14:textId="35E7121B" w:rsidR="00AB61A2" w:rsidRPr="00AB61A2" w:rsidRDefault="00AB61A2" w:rsidP="00AB61A2">
      <w:r>
        <w:rPr>
          <w:noProof/>
        </w:rPr>
        <w:drawing>
          <wp:inline distT="0" distB="0" distL="0" distR="0" wp14:anchorId="07923597" wp14:editId="2269C9C2">
            <wp:extent cx="3950970" cy="3272111"/>
            <wp:effectExtent l="0" t="0" r="0" b="5080"/>
            <wp:docPr id="14" name="Picture 14" descr="Phylum Ciliophora, ClassOligohymenophorea, Genus Paramecium Flashcards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hylum Ciliophora, ClassOligohymenophorea, Genus Paramecium Flashcards |  Quizl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52446" cy="3273333"/>
                    </a:xfrm>
                    <a:prstGeom prst="rect">
                      <a:avLst/>
                    </a:prstGeom>
                    <a:noFill/>
                    <a:ln>
                      <a:noFill/>
                    </a:ln>
                  </pic:spPr>
                </pic:pic>
              </a:graphicData>
            </a:graphic>
          </wp:inline>
        </w:drawing>
      </w:r>
    </w:p>
    <w:p w14:paraId="39792C2D" w14:textId="24D9564D" w:rsidR="000E4FF8" w:rsidRPr="00C235E0" w:rsidRDefault="000E4FF8" w:rsidP="000E4FF8">
      <w:pPr>
        <w:numPr>
          <w:ilvl w:val="0"/>
          <w:numId w:val="10"/>
        </w:numPr>
        <w:shd w:val="clear" w:color="auto" w:fill="FFFFFF"/>
        <w:spacing w:before="240"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They contain cilia for locomotion, which are much smaller structures than flagella</w:t>
      </w:r>
      <w:r w:rsidR="00AB61A2">
        <w:rPr>
          <w:rFonts w:ascii="Charter" w:hAnsi="Charter"/>
          <w:color w:val="0A0A0A"/>
          <w:spacing w:val="-1"/>
          <w:sz w:val="40"/>
          <w:szCs w:val="48"/>
        </w:rPr>
        <w:t xml:space="preserve"> and paramecium species </w:t>
      </w:r>
    </w:p>
    <w:p w14:paraId="78A08BF1" w14:textId="77777777" w:rsidR="000E4FF8" w:rsidRPr="00C235E0" w:rsidRDefault="000E4FF8" w:rsidP="000E4FF8">
      <w:pPr>
        <w:numPr>
          <w:ilvl w:val="0"/>
          <w:numId w:val="10"/>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They act as parasites in the digestive tracts of larger organisms.</w:t>
      </w:r>
    </w:p>
    <w:p w14:paraId="42259556" w14:textId="77777777" w:rsidR="000E4FF8" w:rsidRPr="00C235E0" w:rsidRDefault="000E4FF8" w:rsidP="000E4FF8">
      <w:pPr>
        <w:numPr>
          <w:ilvl w:val="0"/>
          <w:numId w:val="10"/>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 entire cell is covered with cilia, which propel the cell forward. Each cilia gives a forward-moving power stroke, then whips back to the starting position in the recovery stroke.</w:t>
      </w:r>
    </w:p>
    <w:p w14:paraId="36DED697" w14:textId="77777777" w:rsidR="000E4FF8" w:rsidRPr="00C235E0" w:rsidRDefault="000E4FF8" w:rsidP="000E4FF8">
      <w:pPr>
        <w:numPr>
          <w:ilvl w:val="0"/>
          <w:numId w:val="10"/>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Some ciliates are found at the bottom of marine environments, which are known as the benthic zone.</w:t>
      </w:r>
    </w:p>
    <w:p w14:paraId="1DDB2A3C" w14:textId="77777777" w:rsidR="000E4FF8" w:rsidRPr="00C235E0" w:rsidRDefault="000E4FF8" w:rsidP="000E4FF8">
      <w:pPr>
        <w:numPr>
          <w:ilvl w:val="0"/>
          <w:numId w:val="10"/>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 free-swimming organisms and sessile use cilia to filter food material from the water. </w:t>
      </w:r>
    </w:p>
    <w:p w14:paraId="7BF00F4B" w14:textId="69F4DB5E" w:rsidR="000E4FF8" w:rsidRDefault="000E4FF8" w:rsidP="000E4FF8">
      <w:pPr>
        <w:pStyle w:val="Heading4"/>
        <w:shd w:val="clear" w:color="auto" w:fill="FFFFFF"/>
        <w:rPr>
          <w:rFonts w:ascii="soehen" w:hAnsi="soehen"/>
          <w:color w:val="222222"/>
          <w:sz w:val="38"/>
          <w:szCs w:val="44"/>
        </w:rPr>
      </w:pPr>
      <w:r w:rsidRPr="00C235E0">
        <w:rPr>
          <w:rFonts w:ascii="soehen" w:hAnsi="soehen"/>
          <w:color w:val="222222"/>
          <w:sz w:val="38"/>
          <w:szCs w:val="44"/>
        </w:rPr>
        <w:lastRenderedPageBreak/>
        <w:t>(iv).  Apicomplexa</w:t>
      </w:r>
    </w:p>
    <w:p w14:paraId="199A2482" w14:textId="19402CD5" w:rsidR="00C24105" w:rsidRPr="00C24105" w:rsidRDefault="00C24105" w:rsidP="00C24105">
      <w:r>
        <w:rPr>
          <w:noProof/>
        </w:rPr>
        <w:drawing>
          <wp:inline distT="0" distB="0" distL="0" distR="0" wp14:anchorId="0805A735" wp14:editId="304D34B1">
            <wp:extent cx="5731510" cy="4278630"/>
            <wp:effectExtent l="0" t="0" r="2540" b="7620"/>
            <wp:docPr id="17" name="Picture 17" descr="Morphology of an Apicomplexan. These protozoa share with other...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orphology of an Apicomplexan. These protozoa share with other... |  Download Scientific Diagr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4278630"/>
                    </a:xfrm>
                    <a:prstGeom prst="rect">
                      <a:avLst/>
                    </a:prstGeom>
                    <a:noFill/>
                    <a:ln>
                      <a:noFill/>
                    </a:ln>
                  </pic:spPr>
                </pic:pic>
              </a:graphicData>
            </a:graphic>
          </wp:inline>
        </w:drawing>
      </w:r>
    </w:p>
    <w:p w14:paraId="4387A5BC" w14:textId="77777777" w:rsidR="000E4FF8" w:rsidRPr="00C235E0" w:rsidRDefault="000E4FF8" w:rsidP="000E4FF8">
      <w:pPr>
        <w:numPr>
          <w:ilvl w:val="0"/>
          <w:numId w:val="11"/>
        </w:numPr>
        <w:shd w:val="clear" w:color="auto" w:fill="FFFFFF"/>
        <w:spacing w:before="240"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These are parasitic organisms, which enter into their host cells by</w:t>
      </w:r>
      <w:r w:rsidRPr="00C235E0">
        <w:rPr>
          <w:rStyle w:val="Emphasis"/>
          <w:rFonts w:ascii="PT Serif" w:hAnsi="PT Serif"/>
          <w:color w:val="222222"/>
          <w:spacing w:val="-1"/>
          <w:sz w:val="48"/>
          <w:szCs w:val="48"/>
        </w:rPr>
        <w:t> </w:t>
      </w:r>
      <w:r w:rsidRPr="00C235E0">
        <w:rPr>
          <w:rFonts w:ascii="Charter" w:hAnsi="Charter"/>
          <w:color w:val="0A0A0A"/>
          <w:spacing w:val="-1"/>
          <w:sz w:val="40"/>
          <w:szCs w:val="48"/>
        </w:rPr>
        <w:t>using </w:t>
      </w:r>
      <w:r w:rsidRPr="00C24105">
        <w:rPr>
          <w:rStyle w:val="Emphasis"/>
          <w:rFonts w:ascii="PT Serif" w:hAnsi="PT Serif"/>
          <w:color w:val="222222"/>
          <w:spacing w:val="-1"/>
          <w:sz w:val="36"/>
          <w:szCs w:val="36"/>
        </w:rPr>
        <w:t>apical complexes</w:t>
      </w:r>
      <w:r w:rsidRPr="00C235E0">
        <w:rPr>
          <w:rStyle w:val="Emphasis"/>
          <w:rFonts w:ascii="PT Serif" w:hAnsi="PT Serif"/>
          <w:color w:val="222222"/>
          <w:spacing w:val="-1"/>
          <w:sz w:val="48"/>
          <w:szCs w:val="48"/>
        </w:rPr>
        <w:t>.</w:t>
      </w:r>
      <w:r w:rsidRPr="00C235E0">
        <w:rPr>
          <w:rFonts w:ascii="Charter" w:hAnsi="Charter"/>
          <w:color w:val="0A0A0A"/>
          <w:spacing w:val="-1"/>
          <w:sz w:val="40"/>
          <w:szCs w:val="48"/>
        </w:rPr>
        <w:t> They are much more resistant inside the cell and get better access to nutrients.</w:t>
      </w:r>
    </w:p>
    <w:p w14:paraId="45EDEFF1" w14:textId="77777777" w:rsidR="000E4FF8" w:rsidRPr="00C235E0" w:rsidRDefault="000E4FF8" w:rsidP="000E4FF8">
      <w:pPr>
        <w:numPr>
          <w:ilvl w:val="0"/>
          <w:numId w:val="11"/>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They can hide from the immune system by changing the proteins exposed on their cell surface, that is why it is difficult to treat them by medicine.</w:t>
      </w:r>
    </w:p>
    <w:p w14:paraId="541AD7CD" w14:textId="7190844E" w:rsidR="000E4FF8" w:rsidRDefault="000E4FF8" w:rsidP="000E4FF8">
      <w:pPr>
        <w:pStyle w:val="Heading4"/>
        <w:shd w:val="clear" w:color="auto" w:fill="FFFFFF"/>
        <w:rPr>
          <w:rFonts w:ascii="soehen" w:hAnsi="soehen"/>
          <w:color w:val="222222"/>
          <w:sz w:val="38"/>
          <w:szCs w:val="44"/>
        </w:rPr>
      </w:pPr>
      <w:r w:rsidRPr="00C235E0">
        <w:rPr>
          <w:rFonts w:ascii="soehen" w:hAnsi="soehen"/>
          <w:color w:val="222222"/>
          <w:sz w:val="38"/>
          <w:szCs w:val="44"/>
        </w:rPr>
        <w:lastRenderedPageBreak/>
        <w:t>(v).  Dinoflagellata</w:t>
      </w:r>
    </w:p>
    <w:p w14:paraId="7C51ABE9" w14:textId="7694546C" w:rsidR="00C24105" w:rsidRPr="00C24105" w:rsidRDefault="00C24105" w:rsidP="00C24105">
      <w:r>
        <w:rPr>
          <w:noProof/>
        </w:rPr>
        <w:drawing>
          <wp:inline distT="0" distB="0" distL="0" distR="0" wp14:anchorId="72000DFD" wp14:editId="40361A1B">
            <wp:extent cx="5419725" cy="3185795"/>
            <wp:effectExtent l="0" t="0" r="9525" b="0"/>
            <wp:docPr id="18" name="Picture 18" descr="Dinoflagellate ~ Everything You Need to Know with Photos |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noflagellate ~ Everything You Need to Know with Photos | Video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9725" cy="3185795"/>
                    </a:xfrm>
                    <a:prstGeom prst="rect">
                      <a:avLst/>
                    </a:prstGeom>
                    <a:noFill/>
                    <a:ln>
                      <a:noFill/>
                    </a:ln>
                  </pic:spPr>
                </pic:pic>
              </a:graphicData>
            </a:graphic>
          </wp:inline>
        </w:drawing>
      </w:r>
    </w:p>
    <w:p w14:paraId="24D5B8DA" w14:textId="77777777" w:rsidR="000E4FF8" w:rsidRPr="00C235E0" w:rsidRDefault="000E4FF8" w:rsidP="000E4FF8">
      <w:pPr>
        <w:numPr>
          <w:ilvl w:val="0"/>
          <w:numId w:val="12"/>
        </w:numPr>
        <w:shd w:val="clear" w:color="auto" w:fill="FFFFFF"/>
        <w:spacing w:before="240"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They contain flagella for locomotion and pellicle. The pellicle of Dinoflagellata is made up of a series of vesicles beneath the cell membrane which makes them rigid.</w:t>
      </w:r>
    </w:p>
    <w:p w14:paraId="362153D2" w14:textId="77777777" w:rsidR="000E4FF8" w:rsidRPr="00C235E0" w:rsidRDefault="000E4FF8" w:rsidP="000E4FF8">
      <w:pPr>
        <w:numPr>
          <w:ilvl w:val="0"/>
          <w:numId w:val="12"/>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Some of them protect their cells by filling their vesicles with polysaccharides and forming armor.</w:t>
      </w:r>
    </w:p>
    <w:p w14:paraId="379963D9" w14:textId="50309866" w:rsidR="000E4FF8" w:rsidRDefault="000E4FF8" w:rsidP="000E4FF8">
      <w:pPr>
        <w:pStyle w:val="Heading4"/>
        <w:shd w:val="clear" w:color="auto" w:fill="FFFFFF"/>
        <w:rPr>
          <w:rFonts w:ascii="soehen" w:hAnsi="soehen"/>
          <w:color w:val="222222"/>
          <w:sz w:val="38"/>
          <w:szCs w:val="44"/>
        </w:rPr>
      </w:pPr>
      <w:r w:rsidRPr="00C235E0">
        <w:rPr>
          <w:rFonts w:ascii="soehen" w:hAnsi="soehen"/>
          <w:color w:val="222222"/>
          <w:sz w:val="38"/>
          <w:szCs w:val="44"/>
        </w:rPr>
        <w:lastRenderedPageBreak/>
        <w:t>(vi).  Stramenopila</w:t>
      </w:r>
    </w:p>
    <w:p w14:paraId="280214E9" w14:textId="7CC1467E" w:rsidR="00C24105" w:rsidRPr="00C24105" w:rsidRDefault="00C24105" w:rsidP="00C24105">
      <w:r>
        <w:rPr>
          <w:noProof/>
        </w:rPr>
        <w:drawing>
          <wp:inline distT="0" distB="0" distL="0" distR="0" wp14:anchorId="18209AAE" wp14:editId="1118BAC1">
            <wp:extent cx="4092575" cy="4114800"/>
            <wp:effectExtent l="0" t="0" r="3175" b="0"/>
            <wp:docPr id="19" name="Picture 19" descr="Stramenopila – Random Ad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ramenopila – Random Adventur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2575" cy="4114800"/>
                    </a:xfrm>
                    <a:prstGeom prst="rect">
                      <a:avLst/>
                    </a:prstGeom>
                    <a:noFill/>
                    <a:ln>
                      <a:noFill/>
                    </a:ln>
                  </pic:spPr>
                </pic:pic>
              </a:graphicData>
            </a:graphic>
          </wp:inline>
        </w:drawing>
      </w:r>
    </w:p>
    <w:p w14:paraId="12985D64" w14:textId="77777777" w:rsidR="000E4FF8" w:rsidRPr="00C235E0" w:rsidRDefault="000E4FF8" w:rsidP="000E4FF8">
      <w:pPr>
        <w:numPr>
          <w:ilvl w:val="0"/>
          <w:numId w:val="13"/>
        </w:numPr>
        <w:shd w:val="clear" w:color="auto" w:fill="FFFFFF"/>
        <w:spacing w:before="240"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This phylum contains different varieties of organisms, from the shelled diatoms to brown and golden algae. </w:t>
      </w:r>
    </w:p>
    <w:p w14:paraId="7A438BD5" w14:textId="77777777" w:rsidR="000E4FF8" w:rsidRPr="00C235E0" w:rsidRDefault="000E4FF8" w:rsidP="000E4FF8">
      <w:pPr>
        <w:numPr>
          <w:ilvl w:val="0"/>
          <w:numId w:val="13"/>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They contain shells, scales, or tests that support the cell.</w:t>
      </w:r>
    </w:p>
    <w:p w14:paraId="0C5867AA" w14:textId="77777777" w:rsidR="000E4FF8" w:rsidRPr="00C235E0" w:rsidRDefault="000E4FF8" w:rsidP="000E4FF8">
      <w:pPr>
        <w:numPr>
          <w:ilvl w:val="0"/>
          <w:numId w:val="13"/>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 tests of diatoms are made of silicate, others use calcium carbonate or protein to make their shells.</w:t>
      </w:r>
    </w:p>
    <w:p w14:paraId="368D8CD8" w14:textId="3FBE08FF" w:rsidR="000E4FF8" w:rsidRDefault="000E4FF8" w:rsidP="000E4FF8">
      <w:pPr>
        <w:pStyle w:val="Heading4"/>
        <w:shd w:val="clear" w:color="auto" w:fill="FFFFFF"/>
        <w:rPr>
          <w:rFonts w:ascii="soehen" w:hAnsi="soehen"/>
          <w:color w:val="222222"/>
          <w:sz w:val="38"/>
          <w:szCs w:val="44"/>
        </w:rPr>
      </w:pPr>
      <w:r w:rsidRPr="00C235E0">
        <w:rPr>
          <w:rFonts w:ascii="soehen" w:hAnsi="soehen"/>
          <w:color w:val="222222"/>
          <w:sz w:val="38"/>
          <w:szCs w:val="44"/>
        </w:rPr>
        <w:lastRenderedPageBreak/>
        <w:t>(vii). Phylum Rhizopoda</w:t>
      </w:r>
    </w:p>
    <w:p w14:paraId="786C0609" w14:textId="2DCCEECF" w:rsidR="00C24105" w:rsidRPr="00C24105" w:rsidRDefault="00C24105" w:rsidP="00C24105">
      <w:r>
        <w:rPr>
          <w:noProof/>
        </w:rPr>
        <mc:AlternateContent>
          <mc:Choice Requires="wps">
            <w:drawing>
              <wp:inline distT="0" distB="0" distL="0" distR="0" wp14:anchorId="2DF4BB67" wp14:editId="118F6926">
                <wp:extent cx="302260" cy="302260"/>
                <wp:effectExtent l="0" t="0" r="0" b="0"/>
                <wp:docPr id="20" name="Rectangl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AEF897" id="Rectangle 20"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A94C30" w:rsidRPr="00A94C30">
        <w:t xml:space="preserve"> </w:t>
      </w:r>
      <w:r w:rsidR="00A94C30">
        <w:rPr>
          <w:noProof/>
        </w:rPr>
        <w:drawing>
          <wp:inline distT="0" distB="0" distL="0" distR="0" wp14:anchorId="50802D04" wp14:editId="3AAB3736">
            <wp:extent cx="5731510" cy="4297680"/>
            <wp:effectExtent l="0" t="0" r="2540" b="7620"/>
            <wp:docPr id="21" name="Picture 21" descr="Rhizopoda!.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hizopoda!. - ppt downloa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4297680"/>
                    </a:xfrm>
                    <a:prstGeom prst="rect">
                      <a:avLst/>
                    </a:prstGeom>
                    <a:noFill/>
                    <a:ln>
                      <a:noFill/>
                    </a:ln>
                  </pic:spPr>
                </pic:pic>
              </a:graphicData>
            </a:graphic>
          </wp:inline>
        </w:drawing>
      </w:r>
    </w:p>
    <w:p w14:paraId="5DAEB567" w14:textId="77777777" w:rsidR="00C24105" w:rsidRPr="00C24105" w:rsidRDefault="00C24105" w:rsidP="00C24105">
      <w:pPr>
        <w:pStyle w:val="ListParagraph"/>
        <w:numPr>
          <w:ilvl w:val="0"/>
          <w:numId w:val="14"/>
        </w:numPr>
        <w:spacing w:before="120" w:after="240" w:line="240" w:lineRule="auto"/>
        <w:rPr>
          <w:rFonts w:ascii="Verdana" w:eastAsia="Times New Roman" w:hAnsi="Verdana" w:cs="Times New Roman"/>
          <w:sz w:val="27"/>
          <w:szCs w:val="27"/>
          <w:lang w:eastAsia="en-IN"/>
        </w:rPr>
      </w:pPr>
      <w:r w:rsidRPr="00C24105">
        <w:rPr>
          <w:rFonts w:ascii="Verdana" w:eastAsia="Times New Roman" w:hAnsi="Verdana" w:cs="Times New Roman"/>
          <w:sz w:val="27"/>
          <w:szCs w:val="27"/>
          <w:lang w:eastAsia="en-IN"/>
        </w:rPr>
        <w:t>The name "Rhizopoda" means root feet.</w:t>
      </w:r>
    </w:p>
    <w:p w14:paraId="6F611B20" w14:textId="77777777" w:rsidR="000E4FF8" w:rsidRPr="00C235E0" w:rsidRDefault="000E4FF8" w:rsidP="000E4FF8">
      <w:pPr>
        <w:numPr>
          <w:ilvl w:val="0"/>
          <w:numId w:val="14"/>
        </w:numPr>
        <w:shd w:val="clear" w:color="auto" w:fill="FFFFFF"/>
        <w:spacing w:before="240"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This phylum includes the amoebas. These are small, unicellular protozoa and don’t contain any hard covering.</w:t>
      </w:r>
    </w:p>
    <w:p w14:paraId="7B5A8099" w14:textId="77777777" w:rsidR="000E4FF8" w:rsidRPr="00C235E0" w:rsidRDefault="000E4FF8" w:rsidP="000E4FF8">
      <w:pPr>
        <w:numPr>
          <w:ilvl w:val="0"/>
          <w:numId w:val="14"/>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They extend their cytoplasm in the environment for locomotion. These extensions of amoeba are known as the pseudopodia.</w:t>
      </w:r>
    </w:p>
    <w:p w14:paraId="5A047606" w14:textId="735368D4" w:rsidR="000E4FF8" w:rsidRDefault="000E4FF8" w:rsidP="000E4FF8">
      <w:pPr>
        <w:pStyle w:val="Heading4"/>
        <w:shd w:val="clear" w:color="auto" w:fill="FFFFFF"/>
        <w:rPr>
          <w:rFonts w:ascii="soehen" w:hAnsi="soehen"/>
          <w:color w:val="222222"/>
          <w:sz w:val="38"/>
          <w:szCs w:val="44"/>
        </w:rPr>
      </w:pPr>
      <w:r w:rsidRPr="00C235E0">
        <w:rPr>
          <w:rFonts w:ascii="soehen" w:hAnsi="soehen"/>
          <w:color w:val="222222"/>
          <w:sz w:val="38"/>
          <w:szCs w:val="44"/>
        </w:rPr>
        <w:lastRenderedPageBreak/>
        <w:t>(viii).  Actinopoda</w:t>
      </w:r>
    </w:p>
    <w:p w14:paraId="7077C675" w14:textId="03F406EE" w:rsidR="00A94C30" w:rsidRPr="00A94C30" w:rsidRDefault="00A94C30" w:rsidP="00A94C30">
      <w:pPr>
        <w:jc w:val="center"/>
      </w:pPr>
      <w:r>
        <w:rPr>
          <w:noProof/>
        </w:rPr>
        <w:drawing>
          <wp:inline distT="0" distB="0" distL="0" distR="0" wp14:anchorId="11D86598" wp14:editId="6EA67C1B">
            <wp:extent cx="3045460" cy="1718310"/>
            <wp:effectExtent l="0" t="0" r="2540" b="0"/>
            <wp:docPr id="22" name="Picture 22" descr="Class 49: Phylum Actinopod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ass 49: Phylum Actinopoda - YouTub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5460" cy="1718310"/>
                    </a:xfrm>
                    <a:prstGeom prst="rect">
                      <a:avLst/>
                    </a:prstGeom>
                    <a:noFill/>
                    <a:ln>
                      <a:noFill/>
                    </a:ln>
                  </pic:spPr>
                </pic:pic>
              </a:graphicData>
            </a:graphic>
          </wp:inline>
        </w:drawing>
      </w:r>
    </w:p>
    <w:p w14:paraId="7830BB8A" w14:textId="77777777" w:rsidR="000E4FF8" w:rsidRPr="00C235E0" w:rsidRDefault="000E4FF8" w:rsidP="000E4FF8">
      <w:pPr>
        <w:numPr>
          <w:ilvl w:val="0"/>
          <w:numId w:val="15"/>
        </w:numPr>
        <w:shd w:val="clear" w:color="auto" w:fill="FFFFFF"/>
        <w:spacing w:before="240"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They contain characteristic axopodia. These are sharp spines; extend from the cell; used for locomotion and feeding.</w:t>
      </w:r>
    </w:p>
    <w:p w14:paraId="0097848A" w14:textId="61E97CCF" w:rsidR="000E4FF8" w:rsidRDefault="000E4FF8" w:rsidP="000E4FF8">
      <w:pPr>
        <w:pStyle w:val="Heading4"/>
        <w:shd w:val="clear" w:color="auto" w:fill="FFFFFF"/>
        <w:rPr>
          <w:rFonts w:ascii="soehen" w:hAnsi="soehen"/>
          <w:color w:val="222222"/>
          <w:sz w:val="38"/>
          <w:szCs w:val="44"/>
        </w:rPr>
      </w:pPr>
      <w:r w:rsidRPr="00C235E0">
        <w:rPr>
          <w:rFonts w:ascii="soehen" w:hAnsi="soehen"/>
          <w:color w:val="222222"/>
          <w:sz w:val="38"/>
          <w:szCs w:val="44"/>
        </w:rPr>
        <w:t>(ix).  Granuloreticulosa</w:t>
      </w:r>
    </w:p>
    <w:p w14:paraId="688FA47B" w14:textId="45073053" w:rsidR="00A94C30" w:rsidRPr="00A94C30" w:rsidRDefault="00A94C30" w:rsidP="00A94C30">
      <w:pPr>
        <w:jc w:val="center"/>
      </w:pPr>
      <w:r>
        <w:rPr>
          <w:noProof/>
        </w:rPr>
        <w:drawing>
          <wp:inline distT="0" distB="0" distL="0" distR="0" wp14:anchorId="073979FC" wp14:editId="2EC7E0C8">
            <wp:extent cx="2971800" cy="1953895"/>
            <wp:effectExtent l="0" t="0" r="0" b="8255"/>
            <wp:docPr id="23" name="Picture 23" descr="Phylum Granuloreticul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hylum Granuloreticulos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1800" cy="1953895"/>
                    </a:xfrm>
                    <a:prstGeom prst="rect">
                      <a:avLst/>
                    </a:prstGeom>
                    <a:noFill/>
                    <a:ln>
                      <a:noFill/>
                    </a:ln>
                  </pic:spPr>
                </pic:pic>
              </a:graphicData>
            </a:graphic>
          </wp:inline>
        </w:drawing>
      </w:r>
    </w:p>
    <w:p w14:paraId="4FC448B8" w14:textId="77777777" w:rsidR="000E4FF8" w:rsidRPr="00C235E0" w:rsidRDefault="000E4FF8" w:rsidP="000E4FF8">
      <w:pPr>
        <w:numPr>
          <w:ilvl w:val="0"/>
          <w:numId w:val="16"/>
        </w:numPr>
        <w:shd w:val="clear" w:color="auto" w:fill="FFFFFF"/>
        <w:spacing w:before="240" w:after="0" w:line="240" w:lineRule="auto"/>
        <w:ind w:left="795"/>
        <w:rPr>
          <w:rFonts w:ascii="Charter" w:hAnsi="Charter"/>
          <w:color w:val="0A0A0A"/>
          <w:spacing w:val="-1"/>
          <w:sz w:val="40"/>
          <w:szCs w:val="48"/>
        </w:rPr>
      </w:pPr>
      <w:r w:rsidRPr="00C235E0">
        <w:rPr>
          <w:rFonts w:ascii="Charter" w:hAnsi="Charter"/>
          <w:color w:val="0A0A0A"/>
          <w:spacing w:val="-1"/>
          <w:sz w:val="40"/>
          <w:szCs w:val="48"/>
        </w:rPr>
        <w:t>Granuloreticulosa has an immense industrial value.</w:t>
      </w:r>
    </w:p>
    <w:p w14:paraId="3826A997" w14:textId="77777777" w:rsidR="000E4FF8" w:rsidRPr="00C235E0" w:rsidRDefault="000E4FF8" w:rsidP="000E4FF8">
      <w:pPr>
        <w:numPr>
          <w:ilvl w:val="0"/>
          <w:numId w:val="16"/>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They produce tests at the bottom of the ocean, where they fossilize together and form  chalk, limestone, and marble.</w:t>
      </w:r>
    </w:p>
    <w:p w14:paraId="3E44D6A1" w14:textId="77777777" w:rsidR="000E4FF8" w:rsidRPr="00C235E0" w:rsidRDefault="000E4FF8" w:rsidP="000E4FF8">
      <w:pPr>
        <w:pStyle w:val="NormalWeb"/>
        <w:shd w:val="clear" w:color="auto" w:fill="FFFFFF"/>
        <w:spacing w:before="336" w:beforeAutospacing="0" w:after="0" w:afterAutospacing="0"/>
        <w:rPr>
          <w:rFonts w:ascii="Charter" w:hAnsi="Charter"/>
          <w:color w:val="292929"/>
          <w:spacing w:val="-1"/>
          <w:sz w:val="40"/>
          <w:szCs w:val="48"/>
        </w:rPr>
      </w:pPr>
      <w:r w:rsidRPr="00C235E0">
        <w:rPr>
          <w:rFonts w:ascii="Charter" w:hAnsi="Charter"/>
          <w:color w:val="292929"/>
          <w:spacing w:val="-1"/>
          <w:sz w:val="40"/>
          <w:szCs w:val="48"/>
        </w:rPr>
        <w:t>The pyramids of Egypt were built from stones which originated from the shells of these protozoans.</w:t>
      </w:r>
    </w:p>
    <w:p w14:paraId="71EAB0FB" w14:textId="5565EB56" w:rsidR="000E4FF8" w:rsidRDefault="000E4FF8" w:rsidP="000E4FF8">
      <w:pPr>
        <w:pStyle w:val="Heading4"/>
        <w:shd w:val="clear" w:color="auto" w:fill="FFFFFF"/>
        <w:rPr>
          <w:rFonts w:ascii="soehen" w:hAnsi="soehen"/>
          <w:color w:val="222222"/>
          <w:sz w:val="38"/>
          <w:szCs w:val="44"/>
        </w:rPr>
      </w:pPr>
      <w:r w:rsidRPr="00C235E0">
        <w:rPr>
          <w:rFonts w:ascii="soehen" w:hAnsi="soehen"/>
          <w:color w:val="222222"/>
          <w:sz w:val="38"/>
          <w:szCs w:val="44"/>
        </w:rPr>
        <w:lastRenderedPageBreak/>
        <w:t>(x).  Diplomonodida</w:t>
      </w:r>
    </w:p>
    <w:p w14:paraId="6BD77B4A" w14:textId="1BF44E16" w:rsidR="00A94C30" w:rsidRPr="00A94C30" w:rsidRDefault="00A94C30" w:rsidP="00A94C30">
      <w:r>
        <w:rPr>
          <w:noProof/>
        </w:rPr>
        <w:drawing>
          <wp:inline distT="0" distB="0" distL="0" distR="0" wp14:anchorId="31BEB0B2" wp14:editId="2505DE01">
            <wp:extent cx="5730109" cy="3480271"/>
            <wp:effectExtent l="0" t="0" r="4445" b="6350"/>
            <wp:docPr id="24" name="Picture 24" descr="Giardiasis - Symptoms - Diagnosis - Treament - FA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iardiasis - Symptoms - Diagnosis - Treament - FAQs"/>
                    <pic:cNvPicPr>
                      <a:picLocks noChangeAspect="1" noChangeArrowheads="1"/>
                    </pic:cNvPicPr>
                  </pic:nvPicPr>
                  <pic:blipFill rotWithShape="1">
                    <a:blip r:embed="rId27">
                      <a:extLst>
                        <a:ext uri="{28A0092B-C50C-407E-A947-70E740481C1C}">
                          <a14:useLocalDpi xmlns:a14="http://schemas.microsoft.com/office/drawing/2010/main" val="0"/>
                        </a:ext>
                      </a:extLst>
                    </a:blip>
                    <a:srcRect l="-129" t="10498" r="129" b="16641"/>
                    <a:stretch/>
                  </pic:blipFill>
                  <pic:spPr bwMode="auto">
                    <a:xfrm>
                      <a:off x="0" y="0"/>
                      <a:ext cx="5731510" cy="3481122"/>
                    </a:xfrm>
                    <a:prstGeom prst="rect">
                      <a:avLst/>
                    </a:prstGeom>
                    <a:noFill/>
                    <a:ln>
                      <a:noFill/>
                    </a:ln>
                    <a:extLst>
                      <a:ext uri="{53640926-AAD7-44D8-BBD7-CCE9431645EC}">
                        <a14:shadowObscured xmlns:a14="http://schemas.microsoft.com/office/drawing/2010/main"/>
                      </a:ext>
                    </a:extLst>
                  </pic:spPr>
                </pic:pic>
              </a:graphicData>
            </a:graphic>
          </wp:inline>
        </w:drawing>
      </w:r>
    </w:p>
    <w:p w14:paraId="53948CDC" w14:textId="77777777" w:rsidR="000E4FF8" w:rsidRPr="00C235E0" w:rsidRDefault="000E4FF8" w:rsidP="000E4FF8">
      <w:pPr>
        <w:numPr>
          <w:ilvl w:val="0"/>
          <w:numId w:val="17"/>
        </w:numPr>
        <w:shd w:val="clear" w:color="auto" w:fill="FFFFFF"/>
        <w:spacing w:before="240"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They contain flagella (around 8)for their locomotion.</w:t>
      </w:r>
    </w:p>
    <w:p w14:paraId="04ECC18C" w14:textId="77777777" w:rsidR="000E4FF8" w:rsidRPr="00C235E0" w:rsidRDefault="000E4FF8" w:rsidP="000E4FF8">
      <w:pPr>
        <w:numPr>
          <w:ilvl w:val="0"/>
          <w:numId w:val="17"/>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An example of Diplomonodida is genus </w:t>
      </w:r>
      <w:r w:rsidRPr="00A94C30">
        <w:rPr>
          <w:rStyle w:val="Emphasis"/>
          <w:rFonts w:ascii="PT Serif" w:hAnsi="PT Serif"/>
          <w:color w:val="222222"/>
          <w:spacing w:val="-1"/>
          <w:sz w:val="40"/>
          <w:szCs w:val="40"/>
        </w:rPr>
        <w:t>Giardia </w:t>
      </w:r>
      <w:r w:rsidRPr="00C235E0">
        <w:rPr>
          <w:rFonts w:ascii="Charter" w:hAnsi="Charter"/>
          <w:color w:val="0A0A0A"/>
          <w:spacing w:val="-1"/>
          <w:sz w:val="40"/>
          <w:szCs w:val="48"/>
        </w:rPr>
        <w:t>which causes flu-like symptoms and diarrhea in humans.</w:t>
      </w:r>
    </w:p>
    <w:p w14:paraId="09C9C160" w14:textId="42022FCA" w:rsidR="000E4FF8" w:rsidRDefault="000E4FF8" w:rsidP="000E4FF8">
      <w:pPr>
        <w:pStyle w:val="Heading4"/>
        <w:shd w:val="clear" w:color="auto" w:fill="FFFFFF"/>
        <w:rPr>
          <w:rFonts w:ascii="soehen" w:hAnsi="soehen"/>
          <w:color w:val="222222"/>
          <w:sz w:val="38"/>
          <w:szCs w:val="44"/>
        </w:rPr>
      </w:pPr>
      <w:r w:rsidRPr="00C235E0">
        <w:rPr>
          <w:rFonts w:ascii="soehen" w:hAnsi="soehen"/>
          <w:color w:val="222222"/>
          <w:sz w:val="38"/>
          <w:szCs w:val="44"/>
        </w:rPr>
        <w:lastRenderedPageBreak/>
        <w:t>(xi).  Parabasilida</w:t>
      </w:r>
    </w:p>
    <w:p w14:paraId="790A1EAB" w14:textId="1E4585CE" w:rsidR="00A94C30" w:rsidRPr="00A94C30" w:rsidRDefault="00106BC6" w:rsidP="00106BC6">
      <w:pPr>
        <w:jc w:val="center"/>
      </w:pPr>
      <w:r>
        <w:rPr>
          <w:noProof/>
        </w:rPr>
        <w:drawing>
          <wp:inline distT="0" distB="0" distL="0" distR="0" wp14:anchorId="25910ECE" wp14:editId="32505EA9">
            <wp:extent cx="4268470" cy="3213412"/>
            <wp:effectExtent l="0" t="0" r="0" b="6350"/>
            <wp:docPr id="31" name="Picture 31" descr="Parabasalid ~ Detailed Information | Photos |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arabasalid ~ Detailed Information | Photos | Video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72354" cy="3216336"/>
                    </a:xfrm>
                    <a:prstGeom prst="rect">
                      <a:avLst/>
                    </a:prstGeom>
                    <a:noFill/>
                    <a:ln>
                      <a:noFill/>
                    </a:ln>
                  </pic:spPr>
                </pic:pic>
              </a:graphicData>
            </a:graphic>
          </wp:inline>
        </w:drawing>
      </w:r>
    </w:p>
    <w:p w14:paraId="1C0C251E" w14:textId="77777777" w:rsidR="000E4FF8" w:rsidRPr="00C235E0" w:rsidRDefault="000E4FF8" w:rsidP="000E4FF8">
      <w:pPr>
        <w:numPr>
          <w:ilvl w:val="0"/>
          <w:numId w:val="18"/>
        </w:numPr>
        <w:shd w:val="clear" w:color="auto" w:fill="FFFFFF"/>
        <w:spacing w:before="240"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They contain thousands of flagella, and contain a fiber that attaches the Golgi apparatus to the base of the flagella.</w:t>
      </w:r>
    </w:p>
    <w:p w14:paraId="18F8ADF1" w14:textId="77777777" w:rsidR="000E4FF8" w:rsidRPr="00C235E0" w:rsidRDefault="000E4FF8" w:rsidP="000E4FF8">
      <w:pPr>
        <w:numPr>
          <w:ilvl w:val="0"/>
          <w:numId w:val="18"/>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Some of them show symbiotic relationships with insects, mainly those insects eat wood.</w:t>
      </w:r>
    </w:p>
    <w:p w14:paraId="1735B951" w14:textId="77777777" w:rsidR="000E4FF8" w:rsidRPr="00C235E0" w:rsidRDefault="000E4FF8" w:rsidP="000E4FF8">
      <w:pPr>
        <w:numPr>
          <w:ilvl w:val="0"/>
          <w:numId w:val="18"/>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They release enzymes to break the cellulose.</w:t>
      </w:r>
    </w:p>
    <w:p w14:paraId="031305D6" w14:textId="77777777" w:rsidR="000E4FF8" w:rsidRPr="00A94C30" w:rsidRDefault="000E4FF8" w:rsidP="000E4FF8">
      <w:pPr>
        <w:pStyle w:val="Heading3"/>
        <w:shd w:val="clear" w:color="auto" w:fill="FFFFFF"/>
        <w:spacing w:before="240" w:line="450" w:lineRule="atLeast"/>
        <w:rPr>
          <w:rFonts w:ascii="soehen" w:hAnsi="soehen"/>
          <w:b/>
          <w:bCs/>
          <w:color w:val="222222"/>
          <w:sz w:val="38"/>
          <w:szCs w:val="44"/>
        </w:rPr>
      </w:pPr>
      <w:r w:rsidRPr="00A94C30">
        <w:rPr>
          <w:rFonts w:ascii="soehen" w:hAnsi="soehen"/>
          <w:b/>
          <w:bCs/>
          <w:color w:val="222222"/>
          <w:sz w:val="38"/>
          <w:szCs w:val="44"/>
        </w:rPr>
        <w:t>Classification of Protozoa Based on the Mode of Existence</w:t>
      </w:r>
    </w:p>
    <w:p w14:paraId="0BD39912" w14:textId="77777777" w:rsidR="000E4FF8" w:rsidRPr="00C235E0" w:rsidRDefault="000E4FF8" w:rsidP="000E4FF8">
      <w:pPr>
        <w:pStyle w:val="NormalWeb"/>
        <w:shd w:val="clear" w:color="auto" w:fill="FFFFFF"/>
        <w:spacing w:before="336" w:beforeAutospacing="0" w:after="0" w:afterAutospacing="0"/>
        <w:rPr>
          <w:rFonts w:ascii="Charter" w:hAnsi="Charter"/>
          <w:color w:val="292929"/>
          <w:spacing w:val="-1"/>
          <w:sz w:val="40"/>
          <w:szCs w:val="48"/>
        </w:rPr>
      </w:pPr>
      <w:r w:rsidRPr="00C235E0">
        <w:rPr>
          <w:rFonts w:ascii="Charter" w:hAnsi="Charter"/>
          <w:color w:val="292929"/>
          <w:spacing w:val="-1"/>
          <w:sz w:val="40"/>
          <w:szCs w:val="48"/>
        </w:rPr>
        <w:t>There are about 21,000 species of free-living protozoa and 11,000 species of parasitic microbes which are lives in both vertebrates and invertebrates.</w:t>
      </w:r>
    </w:p>
    <w:p w14:paraId="4FA3EF1A" w14:textId="77777777" w:rsidR="000E4FF8" w:rsidRPr="00C235E0" w:rsidRDefault="000E4FF8" w:rsidP="000E4FF8">
      <w:pPr>
        <w:pStyle w:val="NormalWeb"/>
        <w:shd w:val="clear" w:color="auto" w:fill="FFFFFF"/>
        <w:spacing w:before="336" w:beforeAutospacing="0" w:after="0" w:afterAutospacing="0"/>
        <w:rPr>
          <w:rFonts w:ascii="Charter" w:hAnsi="Charter"/>
          <w:color w:val="292929"/>
          <w:spacing w:val="-1"/>
          <w:sz w:val="40"/>
          <w:szCs w:val="48"/>
        </w:rPr>
      </w:pPr>
      <w:r w:rsidRPr="00C235E0">
        <w:rPr>
          <w:rFonts w:ascii="Charter" w:hAnsi="Charter"/>
          <w:color w:val="292929"/>
          <w:spacing w:val="-1"/>
          <w:sz w:val="40"/>
          <w:szCs w:val="48"/>
        </w:rPr>
        <w:t xml:space="preserve">The free-living protozoa live everywhere, they can be found in water, soil, etc. They cause disease in humans. Hence, based on the habitat of free-living </w:t>
      </w:r>
      <w:r w:rsidRPr="00C235E0">
        <w:rPr>
          <w:rFonts w:ascii="Charter" w:hAnsi="Charter"/>
          <w:color w:val="292929"/>
          <w:spacing w:val="-1"/>
          <w:sz w:val="40"/>
          <w:szCs w:val="48"/>
        </w:rPr>
        <w:lastRenderedPageBreak/>
        <w:t>protozoa they are classified into these following groups such as;</w:t>
      </w:r>
    </w:p>
    <w:p w14:paraId="5F18A5AE" w14:textId="3709588A" w:rsidR="000E4FF8" w:rsidRDefault="000E4FF8" w:rsidP="000E4FF8">
      <w:pPr>
        <w:pStyle w:val="NormalWeb"/>
        <w:shd w:val="clear" w:color="auto" w:fill="FFFFFF"/>
        <w:spacing w:before="336" w:beforeAutospacing="0" w:after="0" w:afterAutospacing="0"/>
        <w:rPr>
          <w:rStyle w:val="Strong"/>
          <w:rFonts w:ascii="Lora" w:hAnsi="Lora"/>
          <w:color w:val="222222"/>
          <w:spacing w:val="-1"/>
          <w:sz w:val="48"/>
          <w:szCs w:val="48"/>
        </w:rPr>
      </w:pPr>
      <w:r w:rsidRPr="00C235E0">
        <w:rPr>
          <w:rStyle w:val="Strong"/>
          <w:rFonts w:ascii="Lora" w:hAnsi="Lora"/>
          <w:color w:val="222222"/>
          <w:spacing w:val="-1"/>
          <w:sz w:val="48"/>
          <w:szCs w:val="48"/>
        </w:rPr>
        <w:t>(a). Acanthamoeba</w:t>
      </w:r>
    </w:p>
    <w:p w14:paraId="7C96897C" w14:textId="1A8C8433" w:rsidR="006651E6" w:rsidRPr="00C235E0" w:rsidRDefault="006651E6" w:rsidP="006651E6">
      <w:pPr>
        <w:pStyle w:val="NormalWeb"/>
        <w:shd w:val="clear" w:color="auto" w:fill="FFFFFF"/>
        <w:spacing w:before="336" w:beforeAutospacing="0" w:after="0" w:afterAutospacing="0"/>
        <w:jc w:val="center"/>
        <w:rPr>
          <w:rFonts w:ascii="Charter" w:hAnsi="Charter"/>
          <w:color w:val="292929"/>
          <w:spacing w:val="-1"/>
          <w:sz w:val="40"/>
          <w:szCs w:val="48"/>
        </w:rPr>
      </w:pPr>
      <w:r>
        <w:rPr>
          <w:rFonts w:ascii="Charter" w:hAnsi="Charter"/>
          <w:noProof/>
          <w:color w:val="292929"/>
          <w:spacing w:val="-1"/>
          <w:sz w:val="40"/>
          <w:szCs w:val="48"/>
        </w:rPr>
        <w:drawing>
          <wp:inline distT="0" distB="0" distL="0" distR="0" wp14:anchorId="66794FB6" wp14:editId="48C07670">
            <wp:extent cx="2861310" cy="1600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1310" cy="1600200"/>
                    </a:xfrm>
                    <a:prstGeom prst="rect">
                      <a:avLst/>
                    </a:prstGeom>
                    <a:noFill/>
                    <a:ln>
                      <a:noFill/>
                    </a:ln>
                  </pic:spPr>
                </pic:pic>
              </a:graphicData>
            </a:graphic>
          </wp:inline>
        </w:drawing>
      </w:r>
    </w:p>
    <w:p w14:paraId="4F98EEAF" w14:textId="77777777" w:rsidR="000E4FF8" w:rsidRPr="00C235E0" w:rsidRDefault="000E4FF8" w:rsidP="000E4FF8">
      <w:pPr>
        <w:numPr>
          <w:ilvl w:val="0"/>
          <w:numId w:val="19"/>
        </w:numPr>
        <w:shd w:val="clear" w:color="auto" w:fill="FFFFFF"/>
        <w:spacing w:before="240"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They can be found in soil and water.</w:t>
      </w:r>
    </w:p>
    <w:p w14:paraId="39098DAF" w14:textId="77777777" w:rsidR="000E4FF8" w:rsidRPr="00C235E0" w:rsidRDefault="000E4FF8" w:rsidP="000E4FF8">
      <w:pPr>
        <w:numPr>
          <w:ilvl w:val="0"/>
          <w:numId w:val="19"/>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They are responsible for chronic granulomatous amebic encephalitis, amebic keratitis, granulomatous skin as well as lung lesions.</w:t>
      </w:r>
    </w:p>
    <w:p w14:paraId="3E8D51CF" w14:textId="195BA240" w:rsidR="000E4FF8" w:rsidRDefault="000E4FF8" w:rsidP="000E4FF8">
      <w:pPr>
        <w:pStyle w:val="NormalWeb"/>
        <w:shd w:val="clear" w:color="auto" w:fill="FFFFFF"/>
        <w:spacing w:before="336" w:beforeAutospacing="0" w:after="0" w:afterAutospacing="0"/>
        <w:rPr>
          <w:rStyle w:val="Strong"/>
          <w:rFonts w:ascii="Lora" w:hAnsi="Lora"/>
          <w:color w:val="222222"/>
          <w:spacing w:val="-1"/>
          <w:sz w:val="48"/>
          <w:szCs w:val="48"/>
        </w:rPr>
      </w:pPr>
      <w:r w:rsidRPr="00C235E0">
        <w:rPr>
          <w:rStyle w:val="Strong"/>
          <w:rFonts w:ascii="Lora" w:hAnsi="Lora"/>
          <w:color w:val="222222"/>
          <w:spacing w:val="-1"/>
          <w:sz w:val="48"/>
          <w:szCs w:val="48"/>
        </w:rPr>
        <w:t>(b). Naegleria fowleri </w:t>
      </w:r>
    </w:p>
    <w:p w14:paraId="6B6C3D60" w14:textId="2AB7E2C8" w:rsidR="00265514" w:rsidRPr="00C235E0" w:rsidRDefault="00265514" w:rsidP="000E4FF8">
      <w:pPr>
        <w:pStyle w:val="NormalWeb"/>
        <w:shd w:val="clear" w:color="auto" w:fill="FFFFFF"/>
        <w:spacing w:before="336" w:beforeAutospacing="0" w:after="0" w:afterAutospacing="0"/>
        <w:rPr>
          <w:rFonts w:ascii="Charter" w:hAnsi="Charter"/>
          <w:color w:val="292929"/>
          <w:spacing w:val="-1"/>
          <w:sz w:val="40"/>
          <w:szCs w:val="48"/>
        </w:rPr>
      </w:pPr>
      <w:r>
        <w:rPr>
          <w:noProof/>
        </w:rPr>
        <w:drawing>
          <wp:inline distT="0" distB="0" distL="0" distR="0" wp14:anchorId="6FB01558" wp14:editId="25A4816E">
            <wp:extent cx="4026310" cy="2175082"/>
            <wp:effectExtent l="0" t="0" r="0" b="0"/>
            <wp:docPr id="27" name="Picture 27" descr="Naegleria fowleri: Brain-eating amoeba - I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aegleria fowleri: Brain-eating amoeba - IC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36229" cy="2180440"/>
                    </a:xfrm>
                    <a:prstGeom prst="rect">
                      <a:avLst/>
                    </a:prstGeom>
                    <a:noFill/>
                    <a:ln>
                      <a:noFill/>
                    </a:ln>
                  </pic:spPr>
                </pic:pic>
              </a:graphicData>
            </a:graphic>
          </wp:inline>
        </w:drawing>
      </w:r>
    </w:p>
    <w:p w14:paraId="4E8846DE" w14:textId="77777777" w:rsidR="000E4FF8" w:rsidRPr="00C235E0" w:rsidRDefault="000E4FF8" w:rsidP="000E4FF8">
      <w:pPr>
        <w:numPr>
          <w:ilvl w:val="0"/>
          <w:numId w:val="20"/>
        </w:numPr>
        <w:shd w:val="clear" w:color="auto" w:fill="FFFFFF"/>
        <w:spacing w:before="240"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They are mainly found in moist soil.</w:t>
      </w:r>
    </w:p>
    <w:p w14:paraId="5D13963A" w14:textId="77777777" w:rsidR="000E4FF8" w:rsidRPr="00C235E0" w:rsidRDefault="000E4FF8" w:rsidP="000E4FF8">
      <w:pPr>
        <w:numPr>
          <w:ilvl w:val="0"/>
          <w:numId w:val="20"/>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They are responsible for the acute primary amebic meningoencephalitis.</w:t>
      </w:r>
    </w:p>
    <w:p w14:paraId="53771845" w14:textId="1D9971C1" w:rsidR="000E4FF8" w:rsidRDefault="000E4FF8" w:rsidP="000E4FF8">
      <w:pPr>
        <w:pStyle w:val="NormalWeb"/>
        <w:shd w:val="clear" w:color="auto" w:fill="FFFFFF"/>
        <w:spacing w:before="336" w:beforeAutospacing="0" w:after="0" w:afterAutospacing="0"/>
        <w:rPr>
          <w:rStyle w:val="Strong"/>
          <w:rFonts w:ascii="Lora" w:hAnsi="Lora"/>
          <w:color w:val="222222"/>
          <w:spacing w:val="-1"/>
          <w:sz w:val="48"/>
          <w:szCs w:val="48"/>
        </w:rPr>
      </w:pPr>
      <w:r w:rsidRPr="00C235E0">
        <w:rPr>
          <w:rStyle w:val="Strong"/>
          <w:rFonts w:ascii="Lora" w:hAnsi="Lora"/>
          <w:color w:val="222222"/>
          <w:spacing w:val="-1"/>
          <w:sz w:val="48"/>
          <w:szCs w:val="48"/>
        </w:rPr>
        <w:lastRenderedPageBreak/>
        <w:t>(c). Balamuthia mandrillaris</w:t>
      </w:r>
    </w:p>
    <w:p w14:paraId="22ADB7FB" w14:textId="263BD4EF" w:rsidR="00265514" w:rsidRPr="00C235E0" w:rsidRDefault="00265514" w:rsidP="00265514">
      <w:pPr>
        <w:pStyle w:val="NormalWeb"/>
        <w:shd w:val="clear" w:color="auto" w:fill="FFFFFF"/>
        <w:spacing w:before="336" w:beforeAutospacing="0" w:after="0" w:afterAutospacing="0"/>
        <w:jc w:val="center"/>
        <w:rPr>
          <w:rFonts w:ascii="Charter" w:hAnsi="Charter"/>
          <w:color w:val="292929"/>
          <w:spacing w:val="-1"/>
          <w:sz w:val="40"/>
          <w:szCs w:val="48"/>
        </w:rPr>
      </w:pPr>
      <w:r>
        <w:rPr>
          <w:rFonts w:ascii="Charter" w:hAnsi="Charter"/>
          <w:noProof/>
          <w:color w:val="292929"/>
          <w:spacing w:val="-1"/>
          <w:sz w:val="40"/>
          <w:szCs w:val="48"/>
        </w:rPr>
        <w:drawing>
          <wp:inline distT="0" distB="0" distL="0" distR="0" wp14:anchorId="4E742C91" wp14:editId="25AAD861">
            <wp:extent cx="3155950" cy="1445260"/>
            <wp:effectExtent l="0" t="0" r="635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55950" cy="1445260"/>
                    </a:xfrm>
                    <a:prstGeom prst="rect">
                      <a:avLst/>
                    </a:prstGeom>
                    <a:noFill/>
                    <a:ln>
                      <a:noFill/>
                    </a:ln>
                  </pic:spPr>
                </pic:pic>
              </a:graphicData>
            </a:graphic>
          </wp:inline>
        </w:drawing>
      </w:r>
    </w:p>
    <w:p w14:paraId="1AEAE9CF" w14:textId="77777777" w:rsidR="000E4FF8" w:rsidRPr="00C235E0" w:rsidRDefault="000E4FF8" w:rsidP="000E4FF8">
      <w:pPr>
        <w:numPr>
          <w:ilvl w:val="0"/>
          <w:numId w:val="21"/>
        </w:numPr>
        <w:shd w:val="clear" w:color="auto" w:fill="FFFFFF"/>
        <w:spacing w:before="240"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They are responsible for sub-acute to chronic granulomatous amebic encephalitis and also cause granulomatous skin and lung lesions.</w:t>
      </w:r>
    </w:p>
    <w:p w14:paraId="41185C67" w14:textId="195239C5" w:rsidR="000E4FF8" w:rsidRDefault="000E4FF8" w:rsidP="000E4FF8">
      <w:pPr>
        <w:pStyle w:val="NormalWeb"/>
        <w:shd w:val="clear" w:color="auto" w:fill="FFFFFF"/>
        <w:spacing w:before="336" w:beforeAutospacing="0" w:after="0" w:afterAutospacing="0"/>
        <w:rPr>
          <w:rStyle w:val="Strong"/>
          <w:rFonts w:ascii="Lora" w:hAnsi="Lora"/>
          <w:color w:val="222222"/>
          <w:spacing w:val="-1"/>
          <w:sz w:val="48"/>
          <w:szCs w:val="48"/>
        </w:rPr>
      </w:pPr>
      <w:r w:rsidRPr="00C235E0">
        <w:rPr>
          <w:rStyle w:val="Strong"/>
          <w:rFonts w:ascii="Lora" w:hAnsi="Lora"/>
          <w:color w:val="222222"/>
          <w:spacing w:val="-1"/>
          <w:sz w:val="48"/>
          <w:szCs w:val="48"/>
        </w:rPr>
        <w:t>(d). Sappinia diploidea</w:t>
      </w:r>
    </w:p>
    <w:p w14:paraId="027F0832" w14:textId="2E3C7D67" w:rsidR="00265514" w:rsidRPr="00C235E0" w:rsidRDefault="00265514" w:rsidP="00265514">
      <w:pPr>
        <w:pStyle w:val="NormalWeb"/>
        <w:shd w:val="clear" w:color="auto" w:fill="FFFFFF"/>
        <w:spacing w:before="336" w:beforeAutospacing="0" w:after="0" w:afterAutospacing="0"/>
        <w:jc w:val="center"/>
        <w:rPr>
          <w:rFonts w:ascii="Charter" w:hAnsi="Charter"/>
          <w:color w:val="292929"/>
          <w:spacing w:val="-1"/>
          <w:sz w:val="40"/>
          <w:szCs w:val="48"/>
        </w:rPr>
      </w:pPr>
      <w:r>
        <w:rPr>
          <w:rFonts w:ascii="Charter" w:hAnsi="Charter"/>
          <w:noProof/>
          <w:color w:val="292929"/>
          <w:spacing w:val="-1"/>
          <w:sz w:val="40"/>
          <w:szCs w:val="48"/>
        </w:rPr>
        <w:drawing>
          <wp:inline distT="0" distB="0" distL="0" distR="0" wp14:anchorId="49901DD4" wp14:editId="37C2261A">
            <wp:extent cx="3155950" cy="1445260"/>
            <wp:effectExtent l="0" t="0" r="635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5950" cy="1445260"/>
                    </a:xfrm>
                    <a:prstGeom prst="rect">
                      <a:avLst/>
                    </a:prstGeom>
                    <a:noFill/>
                    <a:ln>
                      <a:noFill/>
                    </a:ln>
                  </pic:spPr>
                </pic:pic>
              </a:graphicData>
            </a:graphic>
          </wp:inline>
        </w:drawing>
      </w:r>
    </w:p>
    <w:p w14:paraId="5E9DA9B7" w14:textId="77777777" w:rsidR="000E4FF8" w:rsidRPr="00C235E0" w:rsidRDefault="000E4FF8" w:rsidP="000E4FF8">
      <w:pPr>
        <w:numPr>
          <w:ilvl w:val="0"/>
          <w:numId w:val="22"/>
        </w:numPr>
        <w:shd w:val="clear" w:color="auto" w:fill="FFFFFF"/>
        <w:spacing w:before="240"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They can be found in Elk and buffalo feces, Soil, water.</w:t>
      </w:r>
    </w:p>
    <w:p w14:paraId="6184CA90" w14:textId="77777777" w:rsidR="000E4FF8" w:rsidRPr="00C235E0" w:rsidRDefault="000E4FF8" w:rsidP="000E4FF8">
      <w:pPr>
        <w:numPr>
          <w:ilvl w:val="0"/>
          <w:numId w:val="22"/>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 following symptoms can be observed in a Sappinia infected patient; Headache, Sensitivity to light, Nausea or upset stomach, Vomiting, Blurry vision, Loss of consciousness. </w:t>
      </w:r>
    </w:p>
    <w:p w14:paraId="3E5BE488" w14:textId="77777777" w:rsidR="000E4FF8" w:rsidRPr="00A94C30" w:rsidRDefault="000E4FF8" w:rsidP="000E4FF8">
      <w:pPr>
        <w:pStyle w:val="Heading3"/>
        <w:shd w:val="clear" w:color="auto" w:fill="FFFFFF"/>
        <w:spacing w:before="240" w:line="450" w:lineRule="atLeast"/>
        <w:rPr>
          <w:rFonts w:ascii="soehen" w:hAnsi="soehen"/>
          <w:b/>
          <w:bCs/>
          <w:color w:val="222222"/>
          <w:sz w:val="38"/>
          <w:szCs w:val="44"/>
        </w:rPr>
      </w:pPr>
      <w:r w:rsidRPr="00A94C30">
        <w:rPr>
          <w:rFonts w:ascii="soehen" w:hAnsi="soehen"/>
          <w:b/>
          <w:bCs/>
          <w:color w:val="222222"/>
          <w:sz w:val="38"/>
          <w:szCs w:val="44"/>
        </w:rPr>
        <w:lastRenderedPageBreak/>
        <w:t>Classification of Protozoa based on the Mode of Nutrition </w:t>
      </w:r>
    </w:p>
    <w:p w14:paraId="665B16A9" w14:textId="77777777" w:rsidR="000E4FF8" w:rsidRPr="00C235E0" w:rsidRDefault="000E4FF8" w:rsidP="000E4FF8">
      <w:pPr>
        <w:pStyle w:val="NormalWeb"/>
        <w:shd w:val="clear" w:color="auto" w:fill="FFFFFF"/>
        <w:spacing w:before="336" w:beforeAutospacing="0" w:after="0" w:afterAutospacing="0"/>
        <w:rPr>
          <w:rFonts w:ascii="Charter" w:hAnsi="Charter"/>
          <w:color w:val="292929"/>
          <w:spacing w:val="-1"/>
          <w:sz w:val="40"/>
          <w:szCs w:val="48"/>
        </w:rPr>
      </w:pPr>
      <w:r w:rsidRPr="00C235E0">
        <w:rPr>
          <w:rFonts w:ascii="Charter" w:hAnsi="Charter"/>
          <w:color w:val="292929"/>
          <w:spacing w:val="-1"/>
          <w:sz w:val="40"/>
          <w:szCs w:val="48"/>
        </w:rPr>
        <w:t>Protozoa are classified into three main category based on their mode of nutrition such as;</w:t>
      </w:r>
    </w:p>
    <w:p w14:paraId="4F8148C1" w14:textId="77777777" w:rsidR="000E4FF8" w:rsidRPr="00C235E0" w:rsidRDefault="000E4FF8" w:rsidP="000E4FF8">
      <w:pPr>
        <w:pStyle w:val="NormalWeb"/>
        <w:shd w:val="clear" w:color="auto" w:fill="FFFFFF"/>
        <w:spacing w:before="336" w:beforeAutospacing="0" w:after="0" w:afterAutospacing="0"/>
        <w:rPr>
          <w:rFonts w:ascii="Charter" w:hAnsi="Charter"/>
          <w:color w:val="292929"/>
          <w:spacing w:val="-1"/>
          <w:sz w:val="40"/>
          <w:szCs w:val="48"/>
        </w:rPr>
      </w:pPr>
      <w:r w:rsidRPr="00C235E0">
        <w:rPr>
          <w:rStyle w:val="Strong"/>
          <w:rFonts w:ascii="Lora" w:hAnsi="Lora"/>
          <w:color w:val="222222"/>
          <w:spacing w:val="-1"/>
          <w:sz w:val="48"/>
          <w:szCs w:val="48"/>
        </w:rPr>
        <w:t>(a). Autotrophs</w:t>
      </w:r>
    </w:p>
    <w:p w14:paraId="2DD0FB84" w14:textId="2FB59B0A" w:rsidR="000E4FF8" w:rsidRPr="00C235E0" w:rsidRDefault="000E4FF8" w:rsidP="000E4FF8">
      <w:pPr>
        <w:numPr>
          <w:ilvl w:val="0"/>
          <w:numId w:val="23"/>
        </w:numPr>
        <w:shd w:val="clear" w:color="auto" w:fill="FFFFFF"/>
        <w:spacing w:before="240"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They produce carbohydrates or foods from carbon dioxide and water through photosynthesis.</w:t>
      </w:r>
      <w:r w:rsidR="00265514">
        <w:rPr>
          <w:rFonts w:ascii="Charter" w:hAnsi="Charter"/>
          <w:color w:val="0A0A0A"/>
          <w:spacing w:val="-1"/>
          <w:sz w:val="40"/>
          <w:szCs w:val="48"/>
        </w:rPr>
        <w:t xml:space="preserve"> </w:t>
      </w:r>
      <w:r w:rsidRPr="00C235E0">
        <w:rPr>
          <w:rFonts w:ascii="Charter" w:hAnsi="Charter"/>
          <w:color w:val="0A0A0A"/>
          <w:spacing w:val="-1"/>
          <w:sz w:val="40"/>
          <w:szCs w:val="48"/>
        </w:rPr>
        <w:t>They contain chlorophyll.</w:t>
      </w:r>
    </w:p>
    <w:p w14:paraId="454DC3E8" w14:textId="77777777" w:rsidR="000E4FF8" w:rsidRPr="00C235E0" w:rsidRDefault="000E4FF8" w:rsidP="000E4FF8">
      <w:pPr>
        <w:numPr>
          <w:ilvl w:val="0"/>
          <w:numId w:val="23"/>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They use acetates, simple fatty acids and alcohols as a main source of carbon.</w:t>
      </w:r>
    </w:p>
    <w:p w14:paraId="536163A9" w14:textId="77777777" w:rsidR="000E4FF8" w:rsidRPr="00C235E0" w:rsidRDefault="000E4FF8" w:rsidP="000E4FF8">
      <w:pPr>
        <w:numPr>
          <w:ilvl w:val="0"/>
          <w:numId w:val="23"/>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In presence of light they act as autotrophs, while in dark they switch to heterotrophs.</w:t>
      </w:r>
    </w:p>
    <w:p w14:paraId="5A393611" w14:textId="77777777" w:rsidR="000E4FF8" w:rsidRPr="00C235E0" w:rsidRDefault="000E4FF8" w:rsidP="000E4FF8">
      <w:pPr>
        <w:numPr>
          <w:ilvl w:val="0"/>
          <w:numId w:val="23"/>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Some examples of Photo-autotrophic protozoa are Euglenida, Cryptomonadida, Volvocida (both autotrophy and heterotrophy).</w:t>
      </w:r>
    </w:p>
    <w:p w14:paraId="5FDC04B0" w14:textId="77777777" w:rsidR="000E4FF8" w:rsidRPr="00C235E0" w:rsidRDefault="000E4FF8" w:rsidP="000E4FF8">
      <w:pPr>
        <w:pStyle w:val="NormalWeb"/>
        <w:shd w:val="clear" w:color="auto" w:fill="FFFFFF"/>
        <w:spacing w:before="336" w:beforeAutospacing="0" w:after="0" w:afterAutospacing="0"/>
        <w:rPr>
          <w:rFonts w:ascii="Charter" w:hAnsi="Charter"/>
          <w:color w:val="292929"/>
          <w:spacing w:val="-1"/>
          <w:sz w:val="40"/>
          <w:szCs w:val="48"/>
        </w:rPr>
      </w:pPr>
      <w:r w:rsidRPr="00C235E0">
        <w:rPr>
          <w:rStyle w:val="Strong"/>
          <w:rFonts w:ascii="Lora" w:hAnsi="Lora"/>
          <w:color w:val="222222"/>
          <w:spacing w:val="-1"/>
          <w:sz w:val="48"/>
          <w:szCs w:val="48"/>
        </w:rPr>
        <w:t>(b). Heterotrophs</w:t>
      </w:r>
    </w:p>
    <w:p w14:paraId="16ACBDF7" w14:textId="77777777" w:rsidR="000E4FF8" w:rsidRPr="00C235E0" w:rsidRDefault="000E4FF8" w:rsidP="000E4FF8">
      <w:pPr>
        <w:numPr>
          <w:ilvl w:val="0"/>
          <w:numId w:val="24"/>
        </w:numPr>
        <w:shd w:val="clear" w:color="auto" w:fill="FFFFFF"/>
        <w:spacing w:before="240" w:after="0" w:line="240" w:lineRule="auto"/>
        <w:ind w:left="795"/>
        <w:rPr>
          <w:rFonts w:ascii="Charter" w:hAnsi="Charter"/>
          <w:color w:val="0A0A0A"/>
          <w:spacing w:val="-1"/>
          <w:sz w:val="40"/>
          <w:szCs w:val="48"/>
        </w:rPr>
      </w:pPr>
      <w:r w:rsidRPr="00C235E0">
        <w:rPr>
          <w:rFonts w:ascii="Charter" w:hAnsi="Charter"/>
          <w:color w:val="0A0A0A"/>
          <w:spacing w:val="-1"/>
          <w:sz w:val="40"/>
          <w:szCs w:val="48"/>
        </w:rPr>
        <w:t>Most of the protozoa comes under this category. They feed on bacteria (microbivores) or algae(herbivores) or may be in both bacteria and algae (carnivorous ).</w:t>
      </w:r>
    </w:p>
    <w:p w14:paraId="7C006107" w14:textId="77777777" w:rsidR="000E4FF8" w:rsidRPr="00C235E0" w:rsidRDefault="000E4FF8" w:rsidP="000E4FF8">
      <w:pPr>
        <w:numPr>
          <w:ilvl w:val="0"/>
          <w:numId w:val="24"/>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They are divided into two distinct groups based on their entry point of food such as those that have a mouth/cytostome and those that lack a mouth or a definite point of entry for food.</w:t>
      </w:r>
    </w:p>
    <w:p w14:paraId="35974181" w14:textId="77777777" w:rsidR="000E4FF8" w:rsidRPr="00C235E0" w:rsidRDefault="000E4FF8" w:rsidP="000E4FF8">
      <w:pPr>
        <w:pStyle w:val="NormalWeb"/>
        <w:shd w:val="clear" w:color="auto" w:fill="FFFFFF"/>
        <w:spacing w:before="336" w:beforeAutospacing="0" w:after="0" w:afterAutospacing="0"/>
        <w:rPr>
          <w:rFonts w:ascii="Charter" w:hAnsi="Charter"/>
          <w:color w:val="292929"/>
          <w:spacing w:val="-1"/>
          <w:sz w:val="40"/>
          <w:szCs w:val="48"/>
        </w:rPr>
      </w:pPr>
      <w:r w:rsidRPr="00C235E0">
        <w:rPr>
          <w:rStyle w:val="Strong"/>
          <w:rFonts w:ascii="Lora" w:hAnsi="Lora"/>
          <w:color w:val="222222"/>
          <w:spacing w:val="-1"/>
          <w:sz w:val="48"/>
          <w:szCs w:val="48"/>
        </w:rPr>
        <w:lastRenderedPageBreak/>
        <w:t>(c). Chemoheterotrophic </w:t>
      </w:r>
    </w:p>
    <w:p w14:paraId="06B8C45D" w14:textId="77777777" w:rsidR="000E4FF8" w:rsidRPr="00C235E0" w:rsidRDefault="000E4FF8" w:rsidP="000E4FF8">
      <w:pPr>
        <w:numPr>
          <w:ilvl w:val="0"/>
          <w:numId w:val="25"/>
        </w:numPr>
        <w:shd w:val="clear" w:color="auto" w:fill="FFFFFF"/>
        <w:spacing w:before="240"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This group of protozoa needs energy and organic carbon sources.</w:t>
      </w:r>
    </w:p>
    <w:p w14:paraId="5835FD10" w14:textId="77777777" w:rsidR="000E4FF8" w:rsidRPr="00C235E0" w:rsidRDefault="000E4FF8" w:rsidP="000E4FF8">
      <w:pPr>
        <w:pStyle w:val="Heading2"/>
        <w:shd w:val="clear" w:color="auto" w:fill="FFFFFF"/>
        <w:spacing w:before="240" w:beforeAutospacing="0" w:after="0" w:afterAutospacing="0" w:line="480" w:lineRule="atLeast"/>
        <w:rPr>
          <w:rFonts w:ascii="soehen" w:hAnsi="soehen"/>
          <w:color w:val="222222"/>
          <w:sz w:val="41"/>
          <w:szCs w:val="48"/>
        </w:rPr>
      </w:pPr>
      <w:r w:rsidRPr="00C235E0">
        <w:rPr>
          <w:rFonts w:ascii="soehen" w:hAnsi="soehen"/>
          <w:color w:val="222222"/>
          <w:sz w:val="41"/>
          <w:szCs w:val="48"/>
        </w:rPr>
        <w:t>Life Cycle of Protozoa</w:t>
      </w:r>
    </w:p>
    <w:p w14:paraId="177DBA94" w14:textId="7AA6DED2" w:rsidR="000E4FF8" w:rsidRPr="00265514" w:rsidRDefault="000E4FF8" w:rsidP="000E4FF8">
      <w:pPr>
        <w:pStyle w:val="Heading3"/>
        <w:shd w:val="clear" w:color="auto" w:fill="FFFFFF"/>
        <w:spacing w:before="240" w:line="450" w:lineRule="atLeast"/>
        <w:rPr>
          <w:rFonts w:ascii="soehen" w:hAnsi="soehen"/>
          <w:b/>
          <w:bCs/>
          <w:color w:val="222222"/>
          <w:sz w:val="38"/>
          <w:szCs w:val="44"/>
        </w:rPr>
      </w:pPr>
      <w:r w:rsidRPr="00C235E0">
        <w:rPr>
          <w:rFonts w:ascii="soehen" w:hAnsi="soehen"/>
          <w:noProof/>
          <w:color w:val="222222"/>
          <w:sz w:val="38"/>
          <w:szCs w:val="44"/>
        </w:rPr>
        <w:drawing>
          <wp:inline distT="0" distB="0" distL="0" distR="0" wp14:anchorId="17B1C1DC" wp14:editId="1E83ED1B">
            <wp:extent cx="5930053" cy="3335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5907" cy="3338948"/>
                    </a:xfrm>
                    <a:prstGeom prst="rect">
                      <a:avLst/>
                    </a:prstGeom>
                    <a:noFill/>
                  </pic:spPr>
                </pic:pic>
              </a:graphicData>
            </a:graphic>
          </wp:inline>
        </w:drawing>
      </w:r>
      <w:r w:rsidRPr="00265514">
        <w:rPr>
          <w:rFonts w:ascii="soehen" w:hAnsi="soehen"/>
          <w:b/>
          <w:bCs/>
          <w:color w:val="222222"/>
          <w:sz w:val="38"/>
          <w:szCs w:val="44"/>
        </w:rPr>
        <w:t>Parasitic Protozoa</w:t>
      </w:r>
    </w:p>
    <w:p w14:paraId="4D6B8B11" w14:textId="77777777" w:rsidR="000E4FF8" w:rsidRPr="00C235E0" w:rsidRDefault="000E4FF8" w:rsidP="000E4FF8">
      <w:pPr>
        <w:pStyle w:val="NormalWeb"/>
        <w:shd w:val="clear" w:color="auto" w:fill="FFFFFF"/>
        <w:spacing w:before="336" w:beforeAutospacing="0" w:after="0" w:afterAutospacing="0"/>
        <w:rPr>
          <w:rFonts w:ascii="Charter" w:hAnsi="Charter"/>
          <w:color w:val="292929"/>
          <w:spacing w:val="-1"/>
          <w:sz w:val="40"/>
          <w:szCs w:val="48"/>
        </w:rPr>
      </w:pPr>
      <w:r w:rsidRPr="00C235E0">
        <w:rPr>
          <w:rFonts w:ascii="Charter" w:hAnsi="Charter"/>
          <w:color w:val="292929"/>
          <w:spacing w:val="-1"/>
          <w:sz w:val="40"/>
          <w:szCs w:val="48"/>
        </w:rPr>
        <w:t>The life cycle of parasitic protozoa occurs intracellular or in the lumen of given organs. Because of the diversity, different species follow different patterns of life cycle. </w:t>
      </w:r>
    </w:p>
    <w:p w14:paraId="31C2FA12" w14:textId="77777777" w:rsidR="000E4FF8" w:rsidRPr="00C235E0" w:rsidRDefault="000E4FF8" w:rsidP="000E4FF8">
      <w:pPr>
        <w:pStyle w:val="NormalWeb"/>
        <w:shd w:val="clear" w:color="auto" w:fill="FFFFFF"/>
        <w:spacing w:before="336" w:beforeAutospacing="0" w:after="0" w:afterAutospacing="0"/>
        <w:rPr>
          <w:rFonts w:ascii="Charter" w:hAnsi="Charter"/>
          <w:color w:val="292929"/>
          <w:spacing w:val="-1"/>
          <w:sz w:val="40"/>
          <w:szCs w:val="48"/>
        </w:rPr>
      </w:pPr>
      <w:r w:rsidRPr="00C235E0">
        <w:rPr>
          <w:rFonts w:ascii="Charter" w:hAnsi="Charter"/>
          <w:color w:val="292929"/>
          <w:spacing w:val="-1"/>
          <w:sz w:val="40"/>
          <w:szCs w:val="48"/>
        </w:rPr>
        <w:t>There is three most common pattern have been found in protozoa such as;</w:t>
      </w:r>
    </w:p>
    <w:p w14:paraId="200057C9" w14:textId="77777777" w:rsidR="000E4FF8" w:rsidRPr="00C235E0" w:rsidRDefault="000E4FF8" w:rsidP="000E4FF8">
      <w:pPr>
        <w:pStyle w:val="NormalWeb"/>
        <w:shd w:val="clear" w:color="auto" w:fill="FFFFFF"/>
        <w:spacing w:before="336" w:beforeAutospacing="0" w:after="0" w:afterAutospacing="0"/>
        <w:rPr>
          <w:rFonts w:ascii="Charter" w:hAnsi="Charter"/>
          <w:color w:val="292929"/>
          <w:spacing w:val="-1"/>
          <w:sz w:val="40"/>
          <w:szCs w:val="48"/>
        </w:rPr>
      </w:pPr>
      <w:r w:rsidRPr="00C235E0">
        <w:rPr>
          <w:rStyle w:val="Strong"/>
          <w:rFonts w:ascii="Lora" w:hAnsi="Lora"/>
          <w:color w:val="222222"/>
          <w:spacing w:val="-1"/>
          <w:sz w:val="48"/>
          <w:szCs w:val="48"/>
        </w:rPr>
        <w:t>(i). First pattern</w:t>
      </w:r>
    </w:p>
    <w:p w14:paraId="48348C4A" w14:textId="77777777" w:rsidR="000E4FF8" w:rsidRPr="00C235E0" w:rsidRDefault="000E4FF8" w:rsidP="000E4FF8">
      <w:pPr>
        <w:numPr>
          <w:ilvl w:val="0"/>
          <w:numId w:val="26"/>
        </w:numPr>
        <w:shd w:val="clear" w:color="auto" w:fill="FFFFFF"/>
        <w:spacing w:before="240" w:after="0" w:line="240" w:lineRule="auto"/>
        <w:ind w:left="795"/>
        <w:rPr>
          <w:rFonts w:ascii="Charter" w:hAnsi="Charter"/>
          <w:color w:val="0A0A0A"/>
          <w:spacing w:val="-1"/>
          <w:sz w:val="40"/>
          <w:szCs w:val="48"/>
        </w:rPr>
      </w:pPr>
      <w:r w:rsidRPr="00C235E0">
        <w:rPr>
          <w:rFonts w:ascii="Charter" w:hAnsi="Charter"/>
          <w:color w:val="0A0A0A"/>
          <w:spacing w:val="-1"/>
          <w:sz w:val="40"/>
          <w:szCs w:val="48"/>
        </w:rPr>
        <w:lastRenderedPageBreak/>
        <w:t>This pattern is mainly found in phylum Apicomplexa. In this method the alteration occurs between asexual and sexual reproductive stages.</w:t>
      </w:r>
    </w:p>
    <w:p w14:paraId="22F6DDA8" w14:textId="77777777" w:rsidR="000E4FF8" w:rsidRPr="00C235E0" w:rsidRDefault="000E4FF8" w:rsidP="000E4FF8">
      <w:pPr>
        <w:numPr>
          <w:ilvl w:val="0"/>
          <w:numId w:val="26"/>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 cycel is started with the asexual reproduction. In the first stage the population of host’s tissue is increased by the schizogony (involving mitosis and cytokinesis).</w:t>
      </w:r>
    </w:p>
    <w:p w14:paraId="73A249A6" w14:textId="77777777" w:rsidR="000E4FF8" w:rsidRPr="00C235E0" w:rsidRDefault="000E4FF8" w:rsidP="000E4FF8">
      <w:pPr>
        <w:numPr>
          <w:ilvl w:val="0"/>
          <w:numId w:val="26"/>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After that the population undergoes gametogony(a sexual process) and develops gametes.</w:t>
      </w:r>
    </w:p>
    <w:p w14:paraId="33F05A6B" w14:textId="77777777" w:rsidR="000E4FF8" w:rsidRPr="00C235E0" w:rsidRDefault="000E4FF8" w:rsidP="000E4FF8">
      <w:pPr>
        <w:numPr>
          <w:ilvl w:val="0"/>
          <w:numId w:val="26"/>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These gametes undergo sporogony (asexual process) and form sporozoites. These sporozoites have a capability to infect a new host cell.</w:t>
      </w:r>
    </w:p>
    <w:p w14:paraId="26C9911E" w14:textId="77777777" w:rsidR="000E4FF8" w:rsidRPr="00C235E0" w:rsidRDefault="000E4FF8" w:rsidP="000E4FF8">
      <w:pPr>
        <w:numPr>
          <w:ilvl w:val="0"/>
          <w:numId w:val="26"/>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When the sporozoite entered the host cell they started the reproduction cycle again.</w:t>
      </w:r>
    </w:p>
    <w:p w14:paraId="1DD0E200" w14:textId="77777777" w:rsidR="000E4FF8" w:rsidRPr="00C235E0" w:rsidRDefault="000E4FF8" w:rsidP="000E4FF8">
      <w:pPr>
        <w:numPr>
          <w:ilvl w:val="0"/>
          <w:numId w:val="26"/>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Apicomplexa required two hosts(vertebrate and invertebrate) to complete their life cycle. Inside the vertebrate they undergo the schizogony and gametogony. Inside the invertebrate the gametes unite and sporogony occurs in the tissues. </w:t>
      </w:r>
    </w:p>
    <w:p w14:paraId="717AD305" w14:textId="77777777" w:rsidR="000E4FF8" w:rsidRPr="00C235E0" w:rsidRDefault="000E4FF8" w:rsidP="000E4FF8">
      <w:pPr>
        <w:pStyle w:val="NormalWeb"/>
        <w:shd w:val="clear" w:color="auto" w:fill="FFFFFF"/>
        <w:spacing w:before="336" w:beforeAutospacing="0" w:after="0" w:afterAutospacing="0"/>
        <w:rPr>
          <w:rFonts w:ascii="Charter" w:hAnsi="Charter"/>
          <w:color w:val="292929"/>
          <w:spacing w:val="-1"/>
          <w:sz w:val="40"/>
          <w:szCs w:val="48"/>
        </w:rPr>
      </w:pPr>
      <w:r w:rsidRPr="00C235E0">
        <w:rPr>
          <w:rStyle w:val="Strong"/>
          <w:rFonts w:ascii="Lora" w:hAnsi="Lora"/>
          <w:color w:val="222222"/>
          <w:spacing w:val="-1"/>
          <w:sz w:val="48"/>
          <w:szCs w:val="48"/>
        </w:rPr>
        <w:t>(ii) Second Pattern</w:t>
      </w:r>
    </w:p>
    <w:p w14:paraId="0FFE496D" w14:textId="77777777" w:rsidR="000E4FF8" w:rsidRPr="00C235E0" w:rsidRDefault="000E4FF8" w:rsidP="000E4FF8">
      <w:pPr>
        <w:numPr>
          <w:ilvl w:val="0"/>
          <w:numId w:val="27"/>
        </w:numPr>
        <w:shd w:val="clear" w:color="auto" w:fill="FFFFFF"/>
        <w:spacing w:before="240" w:after="0" w:line="240" w:lineRule="auto"/>
        <w:ind w:left="795"/>
        <w:rPr>
          <w:rFonts w:ascii="Charter" w:hAnsi="Charter"/>
          <w:color w:val="0A0A0A"/>
          <w:spacing w:val="-1"/>
          <w:sz w:val="40"/>
          <w:szCs w:val="48"/>
        </w:rPr>
      </w:pPr>
      <w:r w:rsidRPr="00C235E0">
        <w:rPr>
          <w:rFonts w:ascii="Charter" w:hAnsi="Charter"/>
          <w:color w:val="0A0A0A"/>
          <w:spacing w:val="-1"/>
          <w:sz w:val="40"/>
          <w:szCs w:val="48"/>
        </w:rPr>
        <w:t>It is the most common pattern among the flagellates, where asexual reproduction is involved.</w:t>
      </w:r>
    </w:p>
    <w:p w14:paraId="29538F93" w14:textId="77777777" w:rsidR="000E4FF8" w:rsidRPr="00C235E0" w:rsidRDefault="000E4FF8" w:rsidP="000E4FF8">
      <w:pPr>
        <w:numPr>
          <w:ilvl w:val="0"/>
          <w:numId w:val="27"/>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lastRenderedPageBreak/>
        <w:t>In this cycle a number of morphological transformations occur. All of them reproduced by the binary fission.</w:t>
      </w:r>
    </w:p>
    <w:p w14:paraId="05B7BDFE" w14:textId="77777777" w:rsidR="000E4FF8" w:rsidRPr="00C235E0" w:rsidRDefault="000E4FF8" w:rsidP="000E4FF8">
      <w:pPr>
        <w:numPr>
          <w:ilvl w:val="0"/>
          <w:numId w:val="27"/>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Some of them use a vertebrate host to complete their life cycle, where they transmit from one host to another through cysts.</w:t>
      </w:r>
    </w:p>
    <w:p w14:paraId="7500669A" w14:textId="77777777" w:rsidR="000E4FF8" w:rsidRPr="00C235E0" w:rsidRDefault="000E4FF8" w:rsidP="000E4FF8">
      <w:pPr>
        <w:pStyle w:val="NormalWeb"/>
        <w:shd w:val="clear" w:color="auto" w:fill="FFFFFF"/>
        <w:spacing w:before="336" w:beforeAutospacing="0" w:after="0" w:afterAutospacing="0"/>
        <w:rPr>
          <w:rFonts w:ascii="Charter" w:hAnsi="Charter"/>
          <w:color w:val="292929"/>
          <w:spacing w:val="-1"/>
          <w:sz w:val="40"/>
          <w:szCs w:val="48"/>
        </w:rPr>
      </w:pPr>
      <w:r w:rsidRPr="00C235E0">
        <w:rPr>
          <w:rStyle w:val="Strong"/>
          <w:rFonts w:ascii="Lora" w:hAnsi="Lora"/>
          <w:color w:val="222222"/>
          <w:spacing w:val="-1"/>
          <w:sz w:val="48"/>
          <w:szCs w:val="48"/>
        </w:rPr>
        <w:t>(iii). Third pattern</w:t>
      </w:r>
    </w:p>
    <w:p w14:paraId="2B6D1E07" w14:textId="77777777" w:rsidR="000E4FF8" w:rsidRPr="00C235E0" w:rsidRDefault="000E4FF8" w:rsidP="000E4FF8">
      <w:pPr>
        <w:numPr>
          <w:ilvl w:val="0"/>
          <w:numId w:val="28"/>
        </w:numPr>
        <w:shd w:val="clear" w:color="auto" w:fill="FFFFFF"/>
        <w:spacing w:before="240"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This is mainly found in amoebas and completed through the asexual reproduction. </w:t>
      </w:r>
    </w:p>
    <w:p w14:paraId="1425C498" w14:textId="77777777" w:rsidR="000E4FF8" w:rsidRPr="00C235E0" w:rsidRDefault="000E4FF8" w:rsidP="000E4FF8">
      <w:pPr>
        <w:numPr>
          <w:ilvl w:val="0"/>
          <w:numId w:val="28"/>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It required a single host to complete their reproduction. For example; trophozoites live in the lumen of the gut where they continuously increase their number by binary fission.</w:t>
      </w:r>
    </w:p>
    <w:p w14:paraId="07F3AABA" w14:textId="77777777" w:rsidR="000E4FF8" w:rsidRPr="00C235E0" w:rsidRDefault="000E4FF8" w:rsidP="000E4FF8">
      <w:pPr>
        <w:numPr>
          <w:ilvl w:val="0"/>
          <w:numId w:val="28"/>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Here, under certain conditions, the trophozoites are stimulated to encyst as they undergo nuclear division within the cyst. The cycle continues, When another host ingest the cyst.</w:t>
      </w:r>
    </w:p>
    <w:p w14:paraId="29E95B31" w14:textId="77777777" w:rsidR="000E4FF8" w:rsidRPr="00265514" w:rsidRDefault="000E4FF8" w:rsidP="000E4FF8">
      <w:pPr>
        <w:pStyle w:val="Heading3"/>
        <w:shd w:val="clear" w:color="auto" w:fill="FFFFFF"/>
        <w:spacing w:before="240" w:line="450" w:lineRule="atLeast"/>
        <w:rPr>
          <w:rFonts w:ascii="soehen" w:hAnsi="soehen"/>
          <w:b/>
          <w:bCs/>
          <w:color w:val="222222"/>
          <w:sz w:val="38"/>
          <w:szCs w:val="44"/>
        </w:rPr>
      </w:pPr>
      <w:r w:rsidRPr="00265514">
        <w:rPr>
          <w:rFonts w:ascii="soehen" w:hAnsi="soehen"/>
          <w:b/>
          <w:bCs/>
          <w:color w:val="222222"/>
          <w:sz w:val="38"/>
          <w:szCs w:val="44"/>
        </w:rPr>
        <w:t>Free Living Protozoa</w:t>
      </w:r>
    </w:p>
    <w:p w14:paraId="785C346C" w14:textId="77777777" w:rsidR="000E4FF8" w:rsidRPr="00C235E0" w:rsidRDefault="000E4FF8" w:rsidP="000E4FF8">
      <w:pPr>
        <w:numPr>
          <w:ilvl w:val="0"/>
          <w:numId w:val="29"/>
        </w:numPr>
        <w:shd w:val="clear" w:color="auto" w:fill="FFFFFF"/>
        <w:spacing w:before="240"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 life cycle of Free Living Protozoa is followed by the growth and increase the size of organism which is then followed by binary fission (or other forms of asexual reproduction).</w:t>
      </w:r>
    </w:p>
    <w:p w14:paraId="04541A56" w14:textId="77777777" w:rsidR="000E4FF8" w:rsidRPr="00C235E0" w:rsidRDefault="000E4FF8" w:rsidP="000E4FF8">
      <w:pPr>
        <w:numPr>
          <w:ilvl w:val="0"/>
          <w:numId w:val="29"/>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Under unfavorable conditions (unfavorable temperature, or reduced food supplies etc) the Free Living Protozoa start their sexual reproduction.</w:t>
      </w:r>
    </w:p>
    <w:p w14:paraId="2982F58A" w14:textId="77777777" w:rsidR="000E4FF8" w:rsidRPr="00C235E0" w:rsidRDefault="000E4FF8" w:rsidP="000E4FF8">
      <w:pPr>
        <w:numPr>
          <w:ilvl w:val="0"/>
          <w:numId w:val="29"/>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lastRenderedPageBreak/>
        <w:t>The growth and division cycle of the free-living protozoa is completed by different phase such as</w:t>
      </w:r>
    </w:p>
    <w:p w14:paraId="20126DA0" w14:textId="77777777" w:rsidR="000E4FF8" w:rsidRPr="00C235E0" w:rsidRDefault="000E4FF8" w:rsidP="000E4FF8">
      <w:pPr>
        <w:numPr>
          <w:ilvl w:val="1"/>
          <w:numId w:val="29"/>
        </w:numPr>
        <w:shd w:val="clear" w:color="auto" w:fill="FFFFFF"/>
        <w:spacing w:before="240" w:after="0" w:line="240" w:lineRule="auto"/>
        <w:ind w:left="1410"/>
        <w:rPr>
          <w:rFonts w:ascii="Charter" w:hAnsi="Charter"/>
          <w:color w:val="0A0A0A"/>
          <w:spacing w:val="-1"/>
          <w:sz w:val="40"/>
          <w:szCs w:val="48"/>
        </w:rPr>
      </w:pPr>
      <w:r w:rsidRPr="00C235E0">
        <w:rPr>
          <w:rFonts w:ascii="Charter" w:hAnsi="Charter"/>
          <w:color w:val="0A0A0A"/>
          <w:spacing w:val="-1"/>
          <w:sz w:val="40"/>
          <w:szCs w:val="48"/>
        </w:rPr>
        <w:t>First division phase</w:t>
      </w:r>
    </w:p>
    <w:p w14:paraId="7E045954" w14:textId="77777777" w:rsidR="000E4FF8" w:rsidRPr="00C235E0" w:rsidRDefault="000E4FF8" w:rsidP="000E4FF8">
      <w:pPr>
        <w:numPr>
          <w:ilvl w:val="1"/>
          <w:numId w:val="29"/>
        </w:numPr>
        <w:shd w:val="clear" w:color="auto" w:fill="FFFFFF"/>
        <w:spacing w:before="240" w:after="0" w:line="240" w:lineRule="auto"/>
        <w:ind w:left="1410"/>
        <w:rPr>
          <w:rFonts w:ascii="Charter" w:hAnsi="Charter"/>
          <w:color w:val="0A0A0A"/>
          <w:spacing w:val="-1"/>
          <w:sz w:val="40"/>
          <w:szCs w:val="48"/>
        </w:rPr>
      </w:pPr>
      <w:r w:rsidRPr="00C235E0">
        <w:rPr>
          <w:rFonts w:ascii="Charter" w:hAnsi="Charter"/>
          <w:color w:val="0A0A0A"/>
          <w:spacing w:val="-1"/>
          <w:sz w:val="40"/>
          <w:szCs w:val="48"/>
        </w:rPr>
        <w:t>End of division phase and beginning of DNA synthesis</w:t>
      </w:r>
    </w:p>
    <w:p w14:paraId="07E3F34A" w14:textId="77777777" w:rsidR="000E4FF8" w:rsidRPr="00C235E0" w:rsidRDefault="000E4FF8" w:rsidP="000E4FF8">
      <w:pPr>
        <w:numPr>
          <w:ilvl w:val="1"/>
          <w:numId w:val="29"/>
        </w:numPr>
        <w:shd w:val="clear" w:color="auto" w:fill="FFFFFF"/>
        <w:spacing w:before="240" w:after="0" w:line="240" w:lineRule="auto"/>
        <w:ind w:left="1410"/>
        <w:rPr>
          <w:rFonts w:ascii="Charter" w:hAnsi="Charter"/>
          <w:color w:val="0A0A0A"/>
          <w:spacing w:val="-1"/>
          <w:sz w:val="40"/>
          <w:szCs w:val="48"/>
        </w:rPr>
      </w:pPr>
      <w:r w:rsidRPr="00C235E0">
        <w:rPr>
          <w:rFonts w:ascii="Charter" w:hAnsi="Charter"/>
          <w:color w:val="0A0A0A"/>
          <w:spacing w:val="-1"/>
          <w:sz w:val="40"/>
          <w:szCs w:val="48"/>
        </w:rPr>
        <w:t>DNA synthesis</w:t>
      </w:r>
    </w:p>
    <w:p w14:paraId="4EF91674" w14:textId="77777777" w:rsidR="000E4FF8" w:rsidRPr="00C235E0" w:rsidRDefault="000E4FF8" w:rsidP="000E4FF8">
      <w:pPr>
        <w:numPr>
          <w:ilvl w:val="1"/>
          <w:numId w:val="29"/>
        </w:numPr>
        <w:shd w:val="clear" w:color="auto" w:fill="FFFFFF"/>
        <w:spacing w:before="240" w:after="0" w:line="240" w:lineRule="auto"/>
        <w:ind w:left="1410"/>
        <w:rPr>
          <w:rFonts w:ascii="Charter" w:hAnsi="Charter"/>
          <w:color w:val="0A0A0A"/>
          <w:spacing w:val="-1"/>
          <w:sz w:val="40"/>
          <w:szCs w:val="48"/>
        </w:rPr>
      </w:pPr>
      <w:r w:rsidRPr="00C235E0">
        <w:rPr>
          <w:rFonts w:ascii="Charter" w:hAnsi="Charter"/>
          <w:color w:val="0A0A0A"/>
          <w:spacing w:val="-1"/>
          <w:sz w:val="40"/>
          <w:szCs w:val="48"/>
        </w:rPr>
        <w:t>End of DNA synthesis and beginning of next division</w:t>
      </w:r>
    </w:p>
    <w:p w14:paraId="44DF3F4D" w14:textId="77777777" w:rsidR="000E4FF8" w:rsidRPr="00C235E0" w:rsidRDefault="000E4FF8" w:rsidP="000E4FF8">
      <w:pPr>
        <w:pStyle w:val="Heading2"/>
        <w:shd w:val="clear" w:color="auto" w:fill="FFFFFF"/>
        <w:spacing w:before="240" w:beforeAutospacing="0" w:after="0" w:afterAutospacing="0" w:line="480" w:lineRule="atLeast"/>
        <w:rPr>
          <w:rFonts w:ascii="soehen" w:hAnsi="soehen"/>
          <w:color w:val="222222"/>
          <w:sz w:val="41"/>
          <w:szCs w:val="48"/>
        </w:rPr>
      </w:pPr>
      <w:r w:rsidRPr="00C235E0">
        <w:rPr>
          <w:rFonts w:ascii="soehen" w:hAnsi="soehen"/>
          <w:color w:val="222222"/>
          <w:sz w:val="41"/>
          <w:szCs w:val="48"/>
        </w:rPr>
        <w:t>Protozoan Disease</w:t>
      </w:r>
    </w:p>
    <w:p w14:paraId="438C3AAC" w14:textId="77777777" w:rsidR="000E4FF8" w:rsidRPr="00C235E0" w:rsidRDefault="000E4FF8" w:rsidP="000E4FF8">
      <w:pPr>
        <w:pStyle w:val="Heading3"/>
        <w:shd w:val="clear" w:color="auto" w:fill="FFFFFF"/>
        <w:spacing w:before="240" w:line="450" w:lineRule="atLeast"/>
        <w:rPr>
          <w:rFonts w:ascii="soehen" w:hAnsi="soehen"/>
          <w:color w:val="222222"/>
          <w:sz w:val="38"/>
          <w:szCs w:val="44"/>
        </w:rPr>
      </w:pPr>
      <w:r w:rsidRPr="00C235E0">
        <w:rPr>
          <w:rFonts w:ascii="soehen" w:hAnsi="soehen"/>
          <w:color w:val="222222"/>
          <w:sz w:val="38"/>
          <w:szCs w:val="44"/>
        </w:rPr>
        <w:t>Malaria</w:t>
      </w:r>
    </w:p>
    <w:p w14:paraId="75B3C02F" w14:textId="77777777" w:rsidR="000E4FF8" w:rsidRPr="00C235E0" w:rsidRDefault="000E4FF8" w:rsidP="000E4FF8">
      <w:pPr>
        <w:numPr>
          <w:ilvl w:val="0"/>
          <w:numId w:val="30"/>
        </w:numPr>
        <w:shd w:val="clear" w:color="auto" w:fill="FFFFFF"/>
        <w:spacing w:before="240"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 malaria disease in humans is caused by the Six </w:t>
      </w:r>
      <w:r w:rsidRPr="00C235E0">
        <w:rPr>
          <w:rStyle w:val="Emphasis"/>
          <w:rFonts w:ascii="PT Serif" w:hAnsi="PT Serif"/>
          <w:color w:val="222222"/>
          <w:spacing w:val="-1"/>
          <w:sz w:val="48"/>
          <w:szCs w:val="48"/>
        </w:rPr>
        <w:t>Plasmodium </w:t>
      </w:r>
      <w:r w:rsidRPr="00C235E0">
        <w:rPr>
          <w:rFonts w:ascii="Charter" w:hAnsi="Charter"/>
          <w:color w:val="0A0A0A"/>
          <w:spacing w:val="-1"/>
          <w:sz w:val="40"/>
          <w:szCs w:val="48"/>
        </w:rPr>
        <w:t>species, but among them two are most significant such as </w:t>
      </w:r>
      <w:r w:rsidRPr="00C235E0">
        <w:rPr>
          <w:rStyle w:val="Emphasis"/>
          <w:rFonts w:ascii="PT Serif" w:hAnsi="PT Serif"/>
          <w:color w:val="222222"/>
          <w:spacing w:val="-1"/>
          <w:sz w:val="48"/>
          <w:szCs w:val="48"/>
        </w:rPr>
        <w:t>Plasmodium falciparum </w:t>
      </w:r>
      <w:r w:rsidRPr="00C235E0">
        <w:rPr>
          <w:rFonts w:ascii="Charter" w:hAnsi="Charter"/>
          <w:color w:val="0A0A0A"/>
          <w:spacing w:val="-1"/>
          <w:sz w:val="40"/>
          <w:szCs w:val="48"/>
        </w:rPr>
        <w:t>and </w:t>
      </w:r>
      <w:r w:rsidRPr="00C235E0">
        <w:rPr>
          <w:rStyle w:val="Emphasis"/>
          <w:rFonts w:ascii="PT Serif" w:hAnsi="PT Serif"/>
          <w:color w:val="222222"/>
          <w:spacing w:val="-1"/>
          <w:sz w:val="48"/>
          <w:szCs w:val="48"/>
        </w:rPr>
        <w:t>Plasmodium vivax</w:t>
      </w:r>
      <w:r w:rsidRPr="00C235E0">
        <w:rPr>
          <w:rFonts w:ascii="Charter" w:hAnsi="Charter"/>
          <w:color w:val="0A0A0A"/>
          <w:spacing w:val="-1"/>
          <w:sz w:val="40"/>
          <w:szCs w:val="48"/>
        </w:rPr>
        <w:t>.</w:t>
      </w:r>
    </w:p>
    <w:p w14:paraId="0BE0B3E7" w14:textId="77777777" w:rsidR="000E4FF8" w:rsidRPr="00C235E0" w:rsidRDefault="000E4FF8" w:rsidP="000E4FF8">
      <w:pPr>
        <w:numPr>
          <w:ilvl w:val="0"/>
          <w:numId w:val="30"/>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This disease is mainly found in tropical and subtropical regions of the world.</w:t>
      </w:r>
    </w:p>
    <w:p w14:paraId="46625CE4" w14:textId="77777777" w:rsidR="000E4FF8" w:rsidRPr="00C235E0" w:rsidRDefault="000E4FF8" w:rsidP="000E4FF8">
      <w:pPr>
        <w:numPr>
          <w:ilvl w:val="0"/>
          <w:numId w:val="30"/>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 symptoms of this disease includes chills, fatigue, fever, night sweats, shivering, or sweating, pain in abdomen or muscles, diarrhoea, nausea, or vomiting, etc.</w:t>
      </w:r>
    </w:p>
    <w:p w14:paraId="4692649B" w14:textId="77777777" w:rsidR="000E4FF8" w:rsidRPr="00C235E0" w:rsidRDefault="000E4FF8" w:rsidP="000E4FF8">
      <w:pPr>
        <w:pStyle w:val="Heading3"/>
        <w:shd w:val="clear" w:color="auto" w:fill="FFFFFF"/>
        <w:spacing w:before="240" w:line="450" w:lineRule="atLeast"/>
        <w:rPr>
          <w:rFonts w:ascii="soehen" w:hAnsi="soehen"/>
          <w:color w:val="222222"/>
          <w:sz w:val="38"/>
          <w:szCs w:val="44"/>
        </w:rPr>
      </w:pPr>
      <w:r w:rsidRPr="00C235E0">
        <w:rPr>
          <w:rFonts w:ascii="soehen" w:hAnsi="soehen"/>
          <w:color w:val="222222"/>
          <w:sz w:val="38"/>
          <w:szCs w:val="44"/>
        </w:rPr>
        <w:lastRenderedPageBreak/>
        <w:t>Toxoplasmosis</w:t>
      </w:r>
    </w:p>
    <w:p w14:paraId="792A569C" w14:textId="77777777" w:rsidR="000E4FF8" w:rsidRPr="00C235E0" w:rsidRDefault="000E4FF8" w:rsidP="000E4FF8">
      <w:pPr>
        <w:numPr>
          <w:ilvl w:val="0"/>
          <w:numId w:val="31"/>
        </w:numPr>
        <w:shd w:val="clear" w:color="auto" w:fill="FFFFFF"/>
        <w:spacing w:before="240"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This disease is caused by the </w:t>
      </w:r>
      <w:r w:rsidRPr="00C235E0">
        <w:rPr>
          <w:rStyle w:val="Emphasis"/>
          <w:rFonts w:ascii="PT Serif" w:hAnsi="PT Serif"/>
          <w:color w:val="222222"/>
          <w:spacing w:val="-1"/>
          <w:sz w:val="48"/>
          <w:szCs w:val="48"/>
        </w:rPr>
        <w:t>Crytoptosporidium parvum</w:t>
      </w:r>
      <w:r w:rsidRPr="00C235E0">
        <w:rPr>
          <w:rFonts w:ascii="Charter" w:hAnsi="Charter"/>
          <w:color w:val="0A0A0A"/>
          <w:spacing w:val="-1"/>
          <w:sz w:val="40"/>
          <w:szCs w:val="48"/>
        </w:rPr>
        <w:t> and </w:t>
      </w:r>
      <w:r w:rsidRPr="00C235E0">
        <w:rPr>
          <w:rStyle w:val="Emphasis"/>
          <w:rFonts w:ascii="PT Serif" w:hAnsi="PT Serif"/>
          <w:color w:val="222222"/>
          <w:spacing w:val="-1"/>
          <w:sz w:val="48"/>
          <w:szCs w:val="48"/>
        </w:rPr>
        <w:t>Cryptosporidium hominis.</w:t>
      </w:r>
    </w:p>
    <w:p w14:paraId="6849A9BD" w14:textId="77777777" w:rsidR="000E4FF8" w:rsidRPr="00C235E0" w:rsidRDefault="000E4FF8" w:rsidP="000E4FF8">
      <w:pPr>
        <w:numPr>
          <w:ilvl w:val="0"/>
          <w:numId w:val="31"/>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 symptoms are watery diarrhea,stomach cramps or pain, dehydration, nausea, vomiting, fever, weight loss.</w:t>
      </w:r>
    </w:p>
    <w:p w14:paraId="6D01964B" w14:textId="77777777" w:rsidR="000E4FF8" w:rsidRPr="00C235E0" w:rsidRDefault="000E4FF8" w:rsidP="000E4FF8">
      <w:pPr>
        <w:pStyle w:val="Heading3"/>
        <w:shd w:val="clear" w:color="auto" w:fill="FFFFFF"/>
        <w:spacing w:before="240" w:line="450" w:lineRule="atLeast"/>
        <w:rPr>
          <w:rFonts w:ascii="soehen" w:hAnsi="soehen"/>
          <w:color w:val="222222"/>
          <w:sz w:val="38"/>
          <w:szCs w:val="44"/>
        </w:rPr>
      </w:pPr>
      <w:r w:rsidRPr="00C235E0">
        <w:rPr>
          <w:rFonts w:ascii="soehen" w:hAnsi="soehen"/>
          <w:color w:val="222222"/>
          <w:sz w:val="38"/>
          <w:szCs w:val="44"/>
        </w:rPr>
        <w:t>African trypanosomiasis</w:t>
      </w:r>
    </w:p>
    <w:p w14:paraId="70EFA4E4" w14:textId="77777777" w:rsidR="000E4FF8" w:rsidRPr="00C235E0" w:rsidRDefault="000E4FF8" w:rsidP="000E4FF8">
      <w:pPr>
        <w:numPr>
          <w:ilvl w:val="0"/>
          <w:numId w:val="32"/>
        </w:numPr>
        <w:shd w:val="clear" w:color="auto" w:fill="FFFFFF"/>
        <w:spacing w:before="240"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This disease is also known as the African sleeping sickness. This disease is caused by the genus </w:t>
      </w:r>
      <w:r w:rsidRPr="00C235E0">
        <w:rPr>
          <w:rStyle w:val="Emphasis"/>
          <w:rFonts w:ascii="PT Serif" w:hAnsi="PT Serif"/>
          <w:color w:val="222222"/>
          <w:spacing w:val="-1"/>
          <w:sz w:val="48"/>
          <w:szCs w:val="48"/>
        </w:rPr>
        <w:t>Trypanosoma.</w:t>
      </w:r>
    </w:p>
    <w:p w14:paraId="3495C387" w14:textId="77777777" w:rsidR="000E4FF8" w:rsidRPr="00C235E0" w:rsidRDefault="000E4FF8" w:rsidP="000E4FF8">
      <w:pPr>
        <w:numPr>
          <w:ilvl w:val="0"/>
          <w:numId w:val="32"/>
        </w:numPr>
        <w:shd w:val="clear" w:color="auto" w:fill="FFFFFF"/>
        <w:spacing w:before="108" w:after="0" w:line="240" w:lineRule="auto"/>
        <w:ind w:left="795"/>
        <w:rPr>
          <w:rFonts w:ascii="Charter" w:hAnsi="Charter"/>
          <w:color w:val="0A0A0A"/>
          <w:spacing w:val="-1"/>
          <w:sz w:val="40"/>
          <w:szCs w:val="48"/>
        </w:rPr>
      </w:pPr>
      <w:r w:rsidRPr="00C235E0">
        <w:rPr>
          <w:rStyle w:val="Emphasis"/>
          <w:rFonts w:ascii="PT Serif" w:hAnsi="PT Serif"/>
          <w:color w:val="222222"/>
          <w:spacing w:val="-1"/>
          <w:sz w:val="48"/>
          <w:szCs w:val="48"/>
        </w:rPr>
        <w:t>Trypanosoma brucei gambiense </w:t>
      </w:r>
      <w:r w:rsidRPr="00C235E0">
        <w:rPr>
          <w:rFonts w:ascii="Charter" w:hAnsi="Charter"/>
          <w:color w:val="0A0A0A"/>
          <w:spacing w:val="-1"/>
          <w:sz w:val="40"/>
          <w:szCs w:val="48"/>
        </w:rPr>
        <w:t>and </w:t>
      </w:r>
      <w:r w:rsidRPr="00C235E0">
        <w:rPr>
          <w:rStyle w:val="Emphasis"/>
          <w:rFonts w:ascii="PT Serif" w:hAnsi="PT Serif"/>
          <w:color w:val="222222"/>
          <w:spacing w:val="-1"/>
          <w:sz w:val="48"/>
          <w:szCs w:val="48"/>
        </w:rPr>
        <w:t>Trypanosoma brucei rhodesiense, </w:t>
      </w:r>
      <w:r w:rsidRPr="00C235E0">
        <w:rPr>
          <w:rFonts w:ascii="Charter" w:hAnsi="Charter"/>
          <w:color w:val="0A0A0A"/>
          <w:spacing w:val="-1"/>
          <w:sz w:val="40"/>
          <w:szCs w:val="48"/>
        </w:rPr>
        <w:t>respectively</w:t>
      </w:r>
      <w:r w:rsidRPr="00C235E0">
        <w:rPr>
          <w:rStyle w:val="Emphasis"/>
          <w:rFonts w:ascii="PT Serif" w:hAnsi="PT Serif"/>
          <w:color w:val="222222"/>
          <w:spacing w:val="-1"/>
          <w:sz w:val="48"/>
          <w:szCs w:val="48"/>
        </w:rPr>
        <w:t> T. b. gambiense </w:t>
      </w:r>
      <w:r w:rsidRPr="00C235E0">
        <w:rPr>
          <w:rFonts w:ascii="Charter" w:hAnsi="Charter"/>
          <w:color w:val="0A0A0A"/>
          <w:spacing w:val="-1"/>
          <w:sz w:val="40"/>
          <w:szCs w:val="48"/>
        </w:rPr>
        <w:t>are responsible for the West African and East African trypanosomiasis.</w:t>
      </w:r>
    </w:p>
    <w:p w14:paraId="707ADFE4" w14:textId="77777777" w:rsidR="000E4FF8" w:rsidRPr="00C235E0" w:rsidRDefault="000E4FF8" w:rsidP="000E4FF8">
      <w:pPr>
        <w:numPr>
          <w:ilvl w:val="0"/>
          <w:numId w:val="32"/>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 symptoms of this disease include pain in joints or muscles, insomnia or sleepiness, muscle loss and weakness or weight loss, fever, headache, itching, mental confusion, personality change, problems with coordination, skin rash, or swollen lymph nodes.</w:t>
      </w:r>
    </w:p>
    <w:p w14:paraId="34EC2377" w14:textId="77777777" w:rsidR="000E4FF8" w:rsidRPr="00C235E0" w:rsidRDefault="000E4FF8" w:rsidP="000E4FF8">
      <w:pPr>
        <w:pStyle w:val="Heading3"/>
        <w:shd w:val="clear" w:color="auto" w:fill="FFFFFF"/>
        <w:spacing w:before="240" w:line="450" w:lineRule="atLeast"/>
        <w:rPr>
          <w:rFonts w:ascii="soehen" w:hAnsi="soehen"/>
          <w:color w:val="222222"/>
          <w:sz w:val="38"/>
          <w:szCs w:val="44"/>
        </w:rPr>
      </w:pPr>
      <w:r w:rsidRPr="00C235E0">
        <w:rPr>
          <w:rFonts w:ascii="soehen" w:hAnsi="soehen"/>
          <w:color w:val="222222"/>
          <w:sz w:val="38"/>
          <w:szCs w:val="44"/>
        </w:rPr>
        <w:lastRenderedPageBreak/>
        <w:t>Chagas disease</w:t>
      </w:r>
    </w:p>
    <w:p w14:paraId="62196CF6" w14:textId="77777777" w:rsidR="000E4FF8" w:rsidRPr="00C235E0" w:rsidRDefault="000E4FF8" w:rsidP="000E4FF8">
      <w:pPr>
        <w:numPr>
          <w:ilvl w:val="0"/>
          <w:numId w:val="33"/>
        </w:numPr>
        <w:shd w:val="clear" w:color="auto" w:fill="FFFFFF"/>
        <w:spacing w:before="240" w:after="0" w:line="240" w:lineRule="auto"/>
        <w:ind w:left="795"/>
        <w:rPr>
          <w:rFonts w:ascii="Charter" w:hAnsi="Charter"/>
          <w:color w:val="0A0A0A"/>
          <w:spacing w:val="-1"/>
          <w:sz w:val="40"/>
          <w:szCs w:val="48"/>
        </w:rPr>
      </w:pPr>
      <w:r w:rsidRPr="00C235E0">
        <w:rPr>
          <w:rFonts w:ascii="Charter" w:hAnsi="Charter"/>
          <w:color w:val="0A0A0A"/>
          <w:spacing w:val="-1"/>
          <w:sz w:val="40"/>
          <w:szCs w:val="48"/>
        </w:rPr>
        <w:t>It is also known as American trypanosomiasis. </w:t>
      </w:r>
      <w:r w:rsidRPr="00C235E0">
        <w:rPr>
          <w:rStyle w:val="Emphasis"/>
          <w:rFonts w:ascii="PT Serif" w:hAnsi="PT Serif"/>
          <w:color w:val="222222"/>
          <w:spacing w:val="-1"/>
          <w:sz w:val="48"/>
          <w:szCs w:val="48"/>
        </w:rPr>
        <w:t>Trypanosoma cruzi </w:t>
      </w:r>
      <w:r w:rsidRPr="00C235E0">
        <w:rPr>
          <w:rFonts w:ascii="Charter" w:hAnsi="Charter"/>
          <w:color w:val="0A0A0A"/>
          <w:spacing w:val="-1"/>
          <w:sz w:val="40"/>
          <w:szCs w:val="48"/>
        </w:rPr>
        <w:t>is responsible for this disease in Latin America.</w:t>
      </w:r>
    </w:p>
    <w:p w14:paraId="04760651" w14:textId="77777777" w:rsidR="000E4FF8" w:rsidRPr="00C235E0" w:rsidRDefault="000E4FF8" w:rsidP="000E4FF8">
      <w:pPr>
        <w:numPr>
          <w:ilvl w:val="0"/>
          <w:numId w:val="33"/>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 symptoms of this disease include pain in abdomen or muscles, fever or body ache, headache, painless swelling around eye, palpitations, or skin rash.</w:t>
      </w:r>
    </w:p>
    <w:p w14:paraId="3EDD08F3" w14:textId="77777777" w:rsidR="000E4FF8" w:rsidRPr="00C235E0" w:rsidRDefault="000E4FF8" w:rsidP="000E4FF8">
      <w:pPr>
        <w:pStyle w:val="Heading3"/>
        <w:shd w:val="clear" w:color="auto" w:fill="FFFFFF"/>
        <w:spacing w:before="240" w:line="450" w:lineRule="atLeast"/>
        <w:rPr>
          <w:rFonts w:ascii="soehen" w:hAnsi="soehen"/>
          <w:color w:val="222222"/>
          <w:sz w:val="38"/>
          <w:szCs w:val="44"/>
        </w:rPr>
      </w:pPr>
      <w:r w:rsidRPr="00C235E0">
        <w:rPr>
          <w:rFonts w:ascii="soehen" w:hAnsi="soehen"/>
          <w:color w:val="222222"/>
          <w:sz w:val="38"/>
          <w:szCs w:val="44"/>
        </w:rPr>
        <w:t>Leishmaniasis</w:t>
      </w:r>
    </w:p>
    <w:p w14:paraId="40AD1C9B" w14:textId="77777777" w:rsidR="000E4FF8" w:rsidRPr="00C235E0" w:rsidRDefault="000E4FF8" w:rsidP="000E4FF8">
      <w:pPr>
        <w:numPr>
          <w:ilvl w:val="0"/>
          <w:numId w:val="34"/>
        </w:numPr>
        <w:shd w:val="clear" w:color="auto" w:fill="FFFFFF"/>
        <w:spacing w:before="240"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This disease is caused by the</w:t>
      </w:r>
      <w:r w:rsidRPr="00C235E0">
        <w:rPr>
          <w:rStyle w:val="Emphasis"/>
          <w:rFonts w:ascii="PT Serif" w:hAnsi="PT Serif"/>
          <w:color w:val="222222"/>
          <w:spacing w:val="-1"/>
          <w:sz w:val="48"/>
          <w:szCs w:val="48"/>
        </w:rPr>
        <w:t> Leishmania</w:t>
      </w:r>
      <w:r w:rsidRPr="00C235E0">
        <w:rPr>
          <w:rFonts w:ascii="Charter" w:hAnsi="Charter"/>
          <w:color w:val="0A0A0A"/>
          <w:spacing w:val="-1"/>
          <w:sz w:val="40"/>
          <w:szCs w:val="48"/>
        </w:rPr>
        <w:t> parasites.</w:t>
      </w:r>
    </w:p>
    <w:p w14:paraId="4C2F4757" w14:textId="77777777" w:rsidR="000E4FF8" w:rsidRPr="00C235E0" w:rsidRDefault="000E4FF8" w:rsidP="000E4FF8">
      <w:pPr>
        <w:numPr>
          <w:ilvl w:val="0"/>
          <w:numId w:val="34"/>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 symptoms are fever, weight loss, enlargement (swelling) of the spleen and liver, and abnormal blood tests (a low red blood cell count (anemia), a low white blood cell count (leukopenia), and a low platelet count (thrombocytopenia)). </w:t>
      </w:r>
    </w:p>
    <w:p w14:paraId="280DAA3E" w14:textId="6664BDD6" w:rsidR="000E4FF8" w:rsidRPr="00C235E0" w:rsidRDefault="000E4FF8">
      <w:pPr>
        <w:rPr>
          <w:sz w:val="36"/>
          <w:szCs w:val="36"/>
        </w:rPr>
      </w:pPr>
    </w:p>
    <w:p w14:paraId="7AD313E4" w14:textId="77777777" w:rsidR="000E4FF8" w:rsidRPr="00C235E0" w:rsidRDefault="000E4FF8" w:rsidP="000E4FF8">
      <w:pPr>
        <w:pStyle w:val="Heading2"/>
        <w:shd w:val="clear" w:color="auto" w:fill="FFFFFF"/>
        <w:spacing w:before="240" w:beforeAutospacing="0" w:after="0" w:afterAutospacing="0" w:line="480" w:lineRule="atLeast"/>
        <w:rPr>
          <w:rFonts w:ascii="soehen" w:hAnsi="soehen"/>
          <w:color w:val="222222"/>
          <w:sz w:val="41"/>
          <w:szCs w:val="48"/>
        </w:rPr>
      </w:pPr>
      <w:r w:rsidRPr="00C235E0">
        <w:rPr>
          <w:rFonts w:ascii="soehen" w:hAnsi="soehen"/>
          <w:color w:val="222222"/>
          <w:sz w:val="41"/>
          <w:szCs w:val="48"/>
        </w:rPr>
        <w:t>Characteristic of Protozoa</w:t>
      </w:r>
    </w:p>
    <w:p w14:paraId="0EAEFAE2" w14:textId="77777777" w:rsidR="000E4FF8" w:rsidRPr="00C235E0" w:rsidRDefault="000E4FF8" w:rsidP="000E4FF8">
      <w:pPr>
        <w:pStyle w:val="Heading3"/>
        <w:shd w:val="clear" w:color="auto" w:fill="FFFFFF"/>
        <w:spacing w:before="240" w:line="450" w:lineRule="atLeast"/>
        <w:rPr>
          <w:rFonts w:ascii="soehen" w:hAnsi="soehen"/>
          <w:color w:val="222222"/>
          <w:sz w:val="38"/>
          <w:szCs w:val="44"/>
        </w:rPr>
      </w:pPr>
      <w:r w:rsidRPr="00C235E0">
        <w:rPr>
          <w:rFonts w:ascii="soehen" w:hAnsi="soehen"/>
          <w:color w:val="222222"/>
          <w:sz w:val="38"/>
          <w:szCs w:val="44"/>
        </w:rPr>
        <w:t>1. Size</w:t>
      </w:r>
    </w:p>
    <w:p w14:paraId="69DB56B0" w14:textId="77777777" w:rsidR="000E4FF8" w:rsidRPr="00C235E0" w:rsidRDefault="000E4FF8" w:rsidP="000E4FF8">
      <w:pPr>
        <w:numPr>
          <w:ilvl w:val="0"/>
          <w:numId w:val="1"/>
        </w:numPr>
        <w:shd w:val="clear" w:color="auto" w:fill="FFFFFF"/>
        <w:spacing w:before="240"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 size of protozoa is ranging from 1 micrometer to several millimeters, or more.</w:t>
      </w:r>
    </w:p>
    <w:p w14:paraId="1E998CAF" w14:textId="77777777" w:rsidR="000E4FF8" w:rsidRPr="00C235E0" w:rsidRDefault="000E4FF8" w:rsidP="000E4FF8">
      <w:pPr>
        <w:numPr>
          <w:ilvl w:val="0"/>
          <w:numId w:val="1"/>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 largest protozoa are found in deep-sea–dwellings known as xenophyophores, which can be 20 cm in diameter.</w:t>
      </w:r>
    </w:p>
    <w:p w14:paraId="03B6DAE3" w14:textId="77777777" w:rsidR="000E4FF8" w:rsidRPr="00C235E0" w:rsidRDefault="000E4FF8" w:rsidP="000E4FF8">
      <w:pPr>
        <w:numPr>
          <w:ilvl w:val="0"/>
          <w:numId w:val="1"/>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lastRenderedPageBreak/>
        <w:t>The smallest one is Plasmodium falciparum, which size can be 1-2 micrometers in diameter.</w:t>
      </w:r>
    </w:p>
    <w:p w14:paraId="18F7EA9E" w14:textId="77777777" w:rsidR="000E4FF8" w:rsidRPr="00C235E0" w:rsidRDefault="000E4FF8" w:rsidP="000E4FF8">
      <w:pPr>
        <w:pStyle w:val="Heading3"/>
        <w:shd w:val="clear" w:color="auto" w:fill="FFFFFF"/>
        <w:spacing w:before="240" w:line="450" w:lineRule="atLeast"/>
        <w:rPr>
          <w:rFonts w:ascii="soehen" w:hAnsi="soehen"/>
          <w:color w:val="222222"/>
          <w:sz w:val="38"/>
          <w:szCs w:val="44"/>
        </w:rPr>
      </w:pPr>
      <w:r w:rsidRPr="00C235E0">
        <w:rPr>
          <w:rFonts w:ascii="soehen" w:hAnsi="soehen"/>
          <w:color w:val="222222"/>
          <w:sz w:val="38"/>
          <w:szCs w:val="44"/>
        </w:rPr>
        <w:t>2. Feeding</w:t>
      </w:r>
    </w:p>
    <w:p w14:paraId="79F0730E" w14:textId="77777777" w:rsidR="000E4FF8" w:rsidRPr="00C235E0" w:rsidRDefault="000E4FF8" w:rsidP="000E4FF8">
      <w:pPr>
        <w:numPr>
          <w:ilvl w:val="0"/>
          <w:numId w:val="2"/>
        </w:numPr>
        <w:shd w:val="clear" w:color="auto" w:fill="FFFFFF"/>
        <w:spacing w:before="240"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They are heterotrophic in nature. Get their nutrients from other organisms.</w:t>
      </w:r>
    </w:p>
    <w:p w14:paraId="187AE11D" w14:textId="77777777" w:rsidR="000E4FF8" w:rsidRPr="00C235E0" w:rsidRDefault="000E4FF8" w:rsidP="000E4FF8">
      <w:pPr>
        <w:numPr>
          <w:ilvl w:val="0"/>
          <w:numId w:val="2"/>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Some protozoa get their food by phagocytosis, where it engulfs the whole organic particles with the help of pseudopodia, such as amoebae. Some fungi get their food by cytostome, which is a specialized mouth-like aperture.</w:t>
      </w:r>
    </w:p>
    <w:p w14:paraId="3D1AE748" w14:textId="77777777" w:rsidR="000E4FF8" w:rsidRPr="00C235E0" w:rsidRDefault="000E4FF8" w:rsidP="000E4FF8">
      <w:pPr>
        <w:numPr>
          <w:ilvl w:val="0"/>
          <w:numId w:val="2"/>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Some fungi also get their food by absorbing the dissolved nutrients through their cell membranes, this process is known as osmotrophy.</w:t>
      </w:r>
    </w:p>
    <w:p w14:paraId="4C279583" w14:textId="77777777" w:rsidR="000E4FF8" w:rsidRPr="00C235E0" w:rsidRDefault="000E4FF8" w:rsidP="000E4FF8">
      <w:pPr>
        <w:numPr>
          <w:ilvl w:val="0"/>
          <w:numId w:val="2"/>
        </w:numPr>
        <w:shd w:val="clear" w:color="auto" w:fill="FFFFFF"/>
        <w:spacing w:before="108" w:after="0" w:line="240" w:lineRule="auto"/>
        <w:ind w:left="795"/>
        <w:rPr>
          <w:rFonts w:ascii="Charter" w:hAnsi="Charter"/>
          <w:color w:val="0A0A0A"/>
          <w:spacing w:val="-1"/>
          <w:sz w:val="40"/>
          <w:szCs w:val="48"/>
        </w:rPr>
      </w:pPr>
      <w:r w:rsidRPr="00265514">
        <w:rPr>
          <w:rStyle w:val="Emphasis"/>
          <w:rFonts w:ascii="PT Serif" w:hAnsi="PT Serif"/>
          <w:color w:val="222222"/>
          <w:spacing w:val="-1"/>
          <w:sz w:val="40"/>
          <w:szCs w:val="40"/>
        </w:rPr>
        <w:t>Plasmodium</w:t>
      </w:r>
      <w:r w:rsidRPr="00C235E0">
        <w:rPr>
          <w:rFonts w:ascii="Charter" w:hAnsi="Charter"/>
          <w:color w:val="0A0A0A"/>
          <w:spacing w:val="-1"/>
          <w:sz w:val="40"/>
          <w:szCs w:val="48"/>
        </w:rPr>
        <w:t>, during its immature trophozoite stage, take their foods by the pinocytosis. When they get matured, develop a dedicated feeding organelle known as cytostome.</w:t>
      </w:r>
    </w:p>
    <w:p w14:paraId="259FB30F" w14:textId="77777777" w:rsidR="000E4FF8" w:rsidRPr="00C235E0" w:rsidRDefault="000E4FF8" w:rsidP="000E4FF8">
      <w:pPr>
        <w:numPr>
          <w:ilvl w:val="0"/>
          <w:numId w:val="2"/>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Some protozoa appear as mixotrophs which contain both heterotrophic and autotrophic nature.</w:t>
      </w:r>
    </w:p>
    <w:p w14:paraId="7AA51293" w14:textId="77777777" w:rsidR="000E4FF8" w:rsidRPr="00C235E0" w:rsidRDefault="000E4FF8" w:rsidP="000E4FF8">
      <w:pPr>
        <w:numPr>
          <w:ilvl w:val="0"/>
          <w:numId w:val="2"/>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Protozoa also show a symbiotic relationship with photosynthetic algae, where they provide nutrients to the host in exchange for they live and grow within the host body.</w:t>
      </w:r>
    </w:p>
    <w:p w14:paraId="29C68039" w14:textId="77777777" w:rsidR="000E4FF8" w:rsidRPr="00C235E0" w:rsidRDefault="000E4FF8" w:rsidP="000E4FF8">
      <w:pPr>
        <w:numPr>
          <w:ilvl w:val="0"/>
          <w:numId w:val="2"/>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 xml:space="preserve">Some fungi are kleptoplasty, where they steal the chloroplast from algae and they produce </w:t>
      </w:r>
      <w:r w:rsidRPr="00C235E0">
        <w:rPr>
          <w:rFonts w:ascii="Charter" w:hAnsi="Charter"/>
          <w:color w:val="0A0A0A"/>
          <w:spacing w:val="-1"/>
          <w:sz w:val="40"/>
          <w:szCs w:val="48"/>
        </w:rPr>
        <w:lastRenderedPageBreak/>
        <w:t>nutrients by photosynthesis. For example, </w:t>
      </w:r>
      <w:r w:rsidRPr="00265514">
        <w:rPr>
          <w:rStyle w:val="Emphasis"/>
          <w:rFonts w:ascii="PT Serif" w:hAnsi="PT Serif"/>
          <w:color w:val="222222"/>
          <w:spacing w:val="-1"/>
          <w:sz w:val="40"/>
          <w:szCs w:val="40"/>
        </w:rPr>
        <w:t>Mesodinium rubrum </w:t>
      </w:r>
      <w:r w:rsidRPr="00C235E0">
        <w:rPr>
          <w:rFonts w:ascii="Charter" w:hAnsi="Charter"/>
          <w:color w:val="0A0A0A"/>
          <w:spacing w:val="-1"/>
          <w:sz w:val="40"/>
          <w:szCs w:val="48"/>
        </w:rPr>
        <w:t>get  plastids from the cryptophyte algae.</w:t>
      </w:r>
    </w:p>
    <w:p w14:paraId="3F31D70F" w14:textId="77777777" w:rsidR="000E4FF8" w:rsidRPr="00C235E0" w:rsidRDefault="000E4FF8" w:rsidP="000E4FF8">
      <w:pPr>
        <w:pStyle w:val="Heading3"/>
        <w:shd w:val="clear" w:color="auto" w:fill="FFFFFF"/>
        <w:spacing w:before="240" w:line="450" w:lineRule="atLeast"/>
        <w:rPr>
          <w:rFonts w:ascii="soehen" w:hAnsi="soehen"/>
          <w:color w:val="222222"/>
          <w:sz w:val="38"/>
          <w:szCs w:val="44"/>
        </w:rPr>
      </w:pPr>
      <w:r w:rsidRPr="00C235E0">
        <w:rPr>
          <w:rFonts w:ascii="soehen" w:hAnsi="soehen"/>
          <w:color w:val="222222"/>
          <w:sz w:val="38"/>
          <w:szCs w:val="44"/>
        </w:rPr>
        <w:t>3. Habitat</w:t>
      </w:r>
    </w:p>
    <w:p w14:paraId="761437CF" w14:textId="77777777" w:rsidR="000E4FF8" w:rsidRPr="00C235E0" w:rsidRDefault="000E4FF8" w:rsidP="000E4FF8">
      <w:pPr>
        <w:numPr>
          <w:ilvl w:val="0"/>
          <w:numId w:val="3"/>
        </w:numPr>
        <w:shd w:val="clear" w:color="auto" w:fill="FFFFFF"/>
        <w:spacing w:before="240"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 protozoa can be found in fresh, brackish, and saltwater. Mainly they are lived in moist environments, for example, soils and mosses. They can survive in dry environments by forming resting cysts which is a dormant stage of protozoa. Until the conditions improve they remain in the dormant stage.</w:t>
      </w:r>
    </w:p>
    <w:p w14:paraId="00ADE67B" w14:textId="77777777" w:rsidR="000E4FF8" w:rsidRPr="00C235E0" w:rsidRDefault="000E4FF8" w:rsidP="000E4FF8">
      <w:pPr>
        <w:numPr>
          <w:ilvl w:val="0"/>
          <w:numId w:val="3"/>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Some protozoa can survive in extreme environments for example hot springs and hypersaline lakes and lagoons.</w:t>
      </w:r>
    </w:p>
    <w:p w14:paraId="2A6FADEA" w14:textId="77777777" w:rsidR="000E4FF8" w:rsidRPr="00C235E0" w:rsidRDefault="000E4FF8" w:rsidP="000E4FF8">
      <w:pPr>
        <w:numPr>
          <w:ilvl w:val="0"/>
          <w:numId w:val="3"/>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 Parasitic and symbiotic protozoa live within or on the host body or other microorganisms such as vertebrates and invertebrates, plants, and other single-celled organisms.</w:t>
      </w:r>
    </w:p>
    <w:p w14:paraId="196FAA73" w14:textId="77777777" w:rsidR="000E4FF8" w:rsidRPr="00C235E0" w:rsidRDefault="000E4FF8" w:rsidP="000E4FF8">
      <w:pPr>
        <w:pStyle w:val="Heading3"/>
        <w:shd w:val="clear" w:color="auto" w:fill="FFFFFF"/>
        <w:spacing w:before="240" w:line="450" w:lineRule="atLeast"/>
        <w:rPr>
          <w:rFonts w:ascii="soehen" w:hAnsi="soehen"/>
          <w:color w:val="222222"/>
          <w:sz w:val="38"/>
          <w:szCs w:val="44"/>
        </w:rPr>
      </w:pPr>
      <w:r w:rsidRPr="00C235E0">
        <w:rPr>
          <w:rFonts w:ascii="soehen" w:hAnsi="soehen"/>
          <w:color w:val="222222"/>
          <w:sz w:val="38"/>
          <w:szCs w:val="44"/>
        </w:rPr>
        <w:t>4. Motility</w:t>
      </w:r>
    </w:p>
    <w:p w14:paraId="6BEAC4D8" w14:textId="77777777" w:rsidR="000E4FF8" w:rsidRPr="00C235E0" w:rsidRDefault="000E4FF8" w:rsidP="000E4FF8">
      <w:pPr>
        <w:numPr>
          <w:ilvl w:val="0"/>
          <w:numId w:val="4"/>
        </w:numPr>
        <w:shd w:val="clear" w:color="auto" w:fill="FFFFFF"/>
        <w:spacing w:before="240" w:after="0" w:line="240" w:lineRule="auto"/>
        <w:ind w:left="795"/>
        <w:rPr>
          <w:rFonts w:ascii="Charter" w:hAnsi="Charter"/>
          <w:color w:val="0A0A0A"/>
          <w:spacing w:val="-1"/>
          <w:sz w:val="40"/>
          <w:szCs w:val="48"/>
        </w:rPr>
      </w:pPr>
      <w:r w:rsidRPr="00C235E0">
        <w:rPr>
          <w:rFonts w:ascii="Charter" w:hAnsi="Charter"/>
          <w:color w:val="0A0A0A"/>
          <w:spacing w:val="-1"/>
          <w:sz w:val="40"/>
          <w:szCs w:val="48"/>
        </w:rPr>
        <w:t>Protozoa are motile, they contain flagella, cilia, and pseudopodia. Which helps them in locomotion.</w:t>
      </w:r>
    </w:p>
    <w:p w14:paraId="288E8A78" w14:textId="77777777" w:rsidR="000E4FF8" w:rsidRPr="00C235E0" w:rsidRDefault="000E4FF8" w:rsidP="000E4FF8">
      <w:pPr>
        <w:numPr>
          <w:ilvl w:val="0"/>
          <w:numId w:val="4"/>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 flagella is a whip-like structure, cilia is a hair-like structure and pseudopodia is a foot-like structure.</w:t>
      </w:r>
    </w:p>
    <w:p w14:paraId="7F62E05A" w14:textId="77777777" w:rsidR="000E4FF8" w:rsidRPr="00C235E0" w:rsidRDefault="000E4FF8" w:rsidP="000E4FF8">
      <w:pPr>
        <w:pStyle w:val="Heading3"/>
        <w:shd w:val="clear" w:color="auto" w:fill="FFFFFF"/>
        <w:spacing w:before="240" w:line="450" w:lineRule="atLeast"/>
        <w:rPr>
          <w:rFonts w:ascii="soehen" w:hAnsi="soehen"/>
          <w:color w:val="222222"/>
          <w:sz w:val="38"/>
          <w:szCs w:val="44"/>
        </w:rPr>
      </w:pPr>
      <w:r w:rsidRPr="00C235E0">
        <w:rPr>
          <w:rFonts w:ascii="soehen" w:hAnsi="soehen"/>
          <w:color w:val="222222"/>
          <w:sz w:val="38"/>
          <w:szCs w:val="44"/>
        </w:rPr>
        <w:lastRenderedPageBreak/>
        <w:t>5. Pellicle</w:t>
      </w:r>
    </w:p>
    <w:p w14:paraId="0F45D6D5" w14:textId="77777777" w:rsidR="000E4FF8" w:rsidRPr="00C235E0" w:rsidRDefault="000E4FF8" w:rsidP="000E4FF8">
      <w:pPr>
        <w:numPr>
          <w:ilvl w:val="0"/>
          <w:numId w:val="5"/>
        </w:numPr>
        <w:shd w:val="clear" w:color="auto" w:fill="FFFFFF"/>
        <w:spacing w:before="240"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 protozoa don’t contain any rigid cell wall, instead, they contain elastic structures of membranes that help them in movement.</w:t>
      </w:r>
    </w:p>
    <w:p w14:paraId="054F5FDB" w14:textId="77777777" w:rsidR="000E4FF8" w:rsidRPr="00C235E0" w:rsidRDefault="000E4FF8" w:rsidP="000E4FF8">
      <w:pPr>
        <w:numPr>
          <w:ilvl w:val="0"/>
          <w:numId w:val="5"/>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 ciliates and euglenozoans have a  flexible and elastic to fairly rigid membranous envelope known as the “pellicle”. During the locomotion, it provides shape to the cell.</w:t>
      </w:r>
    </w:p>
    <w:p w14:paraId="511D0A0F" w14:textId="77777777" w:rsidR="000E4FF8" w:rsidRPr="00C235E0" w:rsidRDefault="000E4FF8" w:rsidP="000E4FF8">
      <w:pPr>
        <w:numPr>
          <w:ilvl w:val="0"/>
          <w:numId w:val="5"/>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In ciliates and Apicomplexa the pellicle is supported by the alveoli, which is a closely packed vesicle.</w:t>
      </w:r>
    </w:p>
    <w:p w14:paraId="6217AF73" w14:textId="77777777" w:rsidR="000E4FF8" w:rsidRPr="00C235E0" w:rsidRDefault="000E4FF8" w:rsidP="000E4FF8">
      <w:pPr>
        <w:numPr>
          <w:ilvl w:val="0"/>
          <w:numId w:val="5"/>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In some protozoa, it is formed from protein strips which are arranged spirally along the length of the body, such as euglenids.</w:t>
      </w:r>
    </w:p>
    <w:p w14:paraId="41B2ABFD" w14:textId="77777777" w:rsidR="000E4FF8" w:rsidRPr="00C235E0" w:rsidRDefault="000E4FF8" w:rsidP="000E4FF8">
      <w:pPr>
        <w:pStyle w:val="Heading3"/>
        <w:shd w:val="clear" w:color="auto" w:fill="FFFFFF"/>
        <w:spacing w:before="240" w:line="450" w:lineRule="atLeast"/>
        <w:rPr>
          <w:rFonts w:ascii="soehen" w:hAnsi="soehen"/>
          <w:color w:val="222222"/>
          <w:sz w:val="38"/>
          <w:szCs w:val="44"/>
        </w:rPr>
      </w:pPr>
      <w:r w:rsidRPr="00C235E0">
        <w:rPr>
          <w:rFonts w:ascii="soehen" w:hAnsi="soehen"/>
          <w:color w:val="222222"/>
          <w:sz w:val="38"/>
          <w:szCs w:val="44"/>
        </w:rPr>
        <w:t>6. Life cycle of Protozoa</w:t>
      </w:r>
    </w:p>
    <w:p w14:paraId="7E7CE13F" w14:textId="77777777" w:rsidR="000E4FF8" w:rsidRPr="00C235E0" w:rsidRDefault="000E4FF8" w:rsidP="000E4FF8">
      <w:pPr>
        <w:numPr>
          <w:ilvl w:val="0"/>
          <w:numId w:val="6"/>
        </w:numPr>
        <w:shd w:val="clear" w:color="auto" w:fill="FFFFFF"/>
        <w:spacing w:before="240" w:after="0" w:line="240" w:lineRule="auto"/>
        <w:ind w:left="795"/>
        <w:rPr>
          <w:rFonts w:ascii="Charter" w:hAnsi="Charter"/>
          <w:color w:val="0A0A0A"/>
          <w:spacing w:val="-1"/>
          <w:sz w:val="40"/>
          <w:szCs w:val="48"/>
        </w:rPr>
      </w:pPr>
      <w:r w:rsidRPr="00C235E0">
        <w:rPr>
          <w:rFonts w:ascii="Charter" w:hAnsi="Charter"/>
          <w:color w:val="0A0A0A"/>
          <w:spacing w:val="-1"/>
          <w:sz w:val="40"/>
          <w:szCs w:val="48"/>
        </w:rPr>
        <w:t>Protozoa has two-stage in their life cycle such as proliferative stages (e.g., trophozoites) and dormant cysts.</w:t>
      </w:r>
    </w:p>
    <w:p w14:paraId="17DA3403" w14:textId="77777777" w:rsidR="000E4FF8" w:rsidRPr="00C235E0" w:rsidRDefault="000E4FF8" w:rsidP="000E4FF8">
      <w:pPr>
        <w:numPr>
          <w:ilvl w:val="0"/>
          <w:numId w:val="6"/>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When protozoa are exposed to extreme environmental conditions such as high temperature, harmful chemicals, or lack of nutrients they form a dormant structure called cysts. The conversation of trophozoite to cyst is known as encystation. In this stage, they can transmit from one host to another.</w:t>
      </w:r>
    </w:p>
    <w:p w14:paraId="290A0FF6" w14:textId="77777777" w:rsidR="000E4FF8" w:rsidRPr="00C235E0" w:rsidRDefault="000E4FF8" w:rsidP="000E4FF8">
      <w:pPr>
        <w:numPr>
          <w:ilvl w:val="0"/>
          <w:numId w:val="6"/>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 xml:space="preserve">When the conditions are back to normal they form the trophozoite stage. In the trophozoite </w:t>
      </w:r>
      <w:r w:rsidRPr="00C235E0">
        <w:rPr>
          <w:rFonts w:ascii="Charter" w:hAnsi="Charter"/>
          <w:color w:val="0A0A0A"/>
          <w:spacing w:val="-1"/>
          <w:sz w:val="40"/>
          <w:szCs w:val="48"/>
        </w:rPr>
        <w:lastRenderedPageBreak/>
        <w:t>stage (Greek trophy = to nourish), they actively feed. The conversation of cyst to trophozoite is known as excystation.</w:t>
      </w:r>
    </w:p>
    <w:p w14:paraId="0213250A" w14:textId="61C7EA31" w:rsidR="000E4FF8" w:rsidRDefault="000E4FF8" w:rsidP="000E4FF8">
      <w:pPr>
        <w:numPr>
          <w:ilvl w:val="0"/>
          <w:numId w:val="6"/>
        </w:numPr>
        <w:shd w:val="clear" w:color="auto" w:fill="FFFFFF"/>
        <w:spacing w:before="108" w:after="0" w:line="240" w:lineRule="auto"/>
        <w:ind w:left="795"/>
        <w:rPr>
          <w:rFonts w:ascii="Charter" w:hAnsi="Charter"/>
          <w:color w:val="0A0A0A"/>
          <w:spacing w:val="-1"/>
          <w:sz w:val="40"/>
          <w:szCs w:val="48"/>
        </w:rPr>
      </w:pPr>
      <w:r w:rsidRPr="00C235E0">
        <w:rPr>
          <w:rFonts w:ascii="Charter" w:hAnsi="Charter"/>
          <w:color w:val="0A0A0A"/>
          <w:spacing w:val="-1"/>
          <w:sz w:val="40"/>
          <w:szCs w:val="48"/>
        </w:rPr>
        <w:t>They reproduce by binary fission or multiple fission. Some protozoa also transfer their genetic material through conjugation.</w:t>
      </w:r>
    </w:p>
    <w:p w14:paraId="4D705489" w14:textId="1D6ADCD5" w:rsidR="00450106" w:rsidRPr="00C235E0" w:rsidRDefault="00450106" w:rsidP="00450106">
      <w:pPr>
        <w:shd w:val="clear" w:color="auto" w:fill="FFFFFF"/>
        <w:spacing w:before="108" w:after="0" w:line="240" w:lineRule="auto"/>
        <w:ind w:left="435"/>
        <w:rPr>
          <w:rFonts w:ascii="Charter" w:hAnsi="Charter"/>
          <w:color w:val="0A0A0A"/>
          <w:spacing w:val="-1"/>
          <w:sz w:val="40"/>
          <w:szCs w:val="48"/>
        </w:rPr>
      </w:pPr>
      <w:r w:rsidRPr="00450106">
        <w:rPr>
          <w:rFonts w:ascii="Charter" w:hAnsi="Charter"/>
          <w:color w:val="0A0A0A"/>
          <w:spacing w:val="-1"/>
          <w:sz w:val="40"/>
          <w:szCs w:val="48"/>
        </w:rPr>
        <w:drawing>
          <wp:inline distT="0" distB="0" distL="0" distR="0" wp14:anchorId="27A687EF" wp14:editId="5E3BCAFE">
            <wp:extent cx="5840629" cy="47244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46473" cy="4729127"/>
                    </a:xfrm>
                    <a:prstGeom prst="rect">
                      <a:avLst/>
                    </a:prstGeom>
                  </pic:spPr>
                </pic:pic>
              </a:graphicData>
            </a:graphic>
          </wp:inline>
        </w:drawing>
      </w:r>
    </w:p>
    <w:p w14:paraId="41D3B4CD" w14:textId="24161D59" w:rsidR="000E4FF8" w:rsidRDefault="000E4FF8">
      <w:pPr>
        <w:rPr>
          <w:sz w:val="36"/>
          <w:szCs w:val="36"/>
        </w:rPr>
      </w:pPr>
    </w:p>
    <w:p w14:paraId="7F70AA7A" w14:textId="35BFA9F0" w:rsidR="002201DA" w:rsidRPr="00C235E0" w:rsidRDefault="002201DA">
      <w:pPr>
        <w:rPr>
          <w:sz w:val="36"/>
          <w:szCs w:val="36"/>
        </w:rPr>
      </w:pPr>
      <w:r w:rsidRPr="002201DA">
        <w:rPr>
          <w:sz w:val="36"/>
          <w:szCs w:val="36"/>
        </w:rPr>
        <w:lastRenderedPageBreak/>
        <w:drawing>
          <wp:inline distT="0" distB="0" distL="0" distR="0" wp14:anchorId="14E72A1E" wp14:editId="22C071E4">
            <wp:extent cx="6074484" cy="7747000"/>
            <wp:effectExtent l="0" t="0" r="254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88600" cy="7765003"/>
                    </a:xfrm>
                    <a:prstGeom prst="rect">
                      <a:avLst/>
                    </a:prstGeom>
                  </pic:spPr>
                </pic:pic>
              </a:graphicData>
            </a:graphic>
          </wp:inline>
        </w:drawing>
      </w:r>
    </w:p>
    <w:sectPr w:rsidR="002201DA" w:rsidRPr="00C235E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harter">
    <w:altName w:val="Cambria"/>
    <w:panose1 w:val="00000000000000000000"/>
    <w:charset w:val="00"/>
    <w:family w:val="roman"/>
    <w:notTrueType/>
    <w:pitch w:val="default"/>
  </w:font>
  <w:font w:name="soehen">
    <w:altName w:val="Cambria"/>
    <w:panose1 w:val="00000000000000000000"/>
    <w:charset w:val="00"/>
    <w:family w:val="roman"/>
    <w:notTrueType/>
    <w:pitch w:val="default"/>
  </w:font>
  <w:font w:name="PT Serif">
    <w:charset w:val="00"/>
    <w:family w:val="roman"/>
    <w:pitch w:val="variable"/>
    <w:sig w:usb0="A00002EF" w:usb1="5000204B" w:usb2="00000000" w:usb3="00000000" w:csb0="00000097" w:csb1="00000000"/>
  </w:font>
  <w:font w:name="Lora">
    <w:charset w:val="00"/>
    <w:family w:val="auto"/>
    <w:pitch w:val="variable"/>
    <w:sig w:usb0="A00002FF" w:usb1="5000204B" w:usb2="00000000" w:usb3="00000000" w:csb0="00000097"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704A4"/>
    <w:multiLevelType w:val="multilevel"/>
    <w:tmpl w:val="7E24B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93160"/>
    <w:multiLevelType w:val="multilevel"/>
    <w:tmpl w:val="FB082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3F1544"/>
    <w:multiLevelType w:val="multilevel"/>
    <w:tmpl w:val="0B646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5424CE"/>
    <w:multiLevelType w:val="multilevel"/>
    <w:tmpl w:val="50D8D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035EC5"/>
    <w:multiLevelType w:val="multilevel"/>
    <w:tmpl w:val="E13EBE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467636"/>
    <w:multiLevelType w:val="multilevel"/>
    <w:tmpl w:val="98206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4A2FBD"/>
    <w:multiLevelType w:val="multilevel"/>
    <w:tmpl w:val="56880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AC5976"/>
    <w:multiLevelType w:val="multilevel"/>
    <w:tmpl w:val="94FAB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6E05BF"/>
    <w:multiLevelType w:val="multilevel"/>
    <w:tmpl w:val="4BD46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0844AC"/>
    <w:multiLevelType w:val="multilevel"/>
    <w:tmpl w:val="59DE2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0E7AD3"/>
    <w:multiLevelType w:val="multilevel"/>
    <w:tmpl w:val="97DC6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475C13"/>
    <w:multiLevelType w:val="multilevel"/>
    <w:tmpl w:val="33B29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A263B8"/>
    <w:multiLevelType w:val="multilevel"/>
    <w:tmpl w:val="A8044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F420C0"/>
    <w:multiLevelType w:val="multilevel"/>
    <w:tmpl w:val="1B66A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241DB5"/>
    <w:multiLevelType w:val="multilevel"/>
    <w:tmpl w:val="A4282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4D7DE0"/>
    <w:multiLevelType w:val="multilevel"/>
    <w:tmpl w:val="84B20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8C63A1"/>
    <w:multiLevelType w:val="multilevel"/>
    <w:tmpl w:val="DE76D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9C2EFC"/>
    <w:multiLevelType w:val="multilevel"/>
    <w:tmpl w:val="56BE2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F47F83"/>
    <w:multiLevelType w:val="multilevel"/>
    <w:tmpl w:val="52448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5E7078"/>
    <w:multiLevelType w:val="multilevel"/>
    <w:tmpl w:val="191E1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045E95"/>
    <w:multiLevelType w:val="multilevel"/>
    <w:tmpl w:val="9000E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2C3056"/>
    <w:multiLevelType w:val="multilevel"/>
    <w:tmpl w:val="33E06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4918E1"/>
    <w:multiLevelType w:val="multilevel"/>
    <w:tmpl w:val="64AED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F30E5D"/>
    <w:multiLevelType w:val="multilevel"/>
    <w:tmpl w:val="94040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710B14"/>
    <w:multiLevelType w:val="multilevel"/>
    <w:tmpl w:val="730C1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95268C"/>
    <w:multiLevelType w:val="multilevel"/>
    <w:tmpl w:val="17F2E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607624"/>
    <w:multiLevelType w:val="multilevel"/>
    <w:tmpl w:val="17545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316FAC"/>
    <w:multiLevelType w:val="multilevel"/>
    <w:tmpl w:val="C354F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3709B2"/>
    <w:multiLevelType w:val="multilevel"/>
    <w:tmpl w:val="39606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2A3AE0"/>
    <w:multiLevelType w:val="multilevel"/>
    <w:tmpl w:val="BD8AC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5CC75E7"/>
    <w:multiLevelType w:val="multilevel"/>
    <w:tmpl w:val="FC70E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2528D3"/>
    <w:multiLevelType w:val="multilevel"/>
    <w:tmpl w:val="E28A8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436EFD"/>
    <w:multiLevelType w:val="multilevel"/>
    <w:tmpl w:val="8418E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DD15CE"/>
    <w:multiLevelType w:val="multilevel"/>
    <w:tmpl w:val="5F581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7"/>
  </w:num>
  <w:num w:numId="3">
    <w:abstractNumId w:val="3"/>
  </w:num>
  <w:num w:numId="4">
    <w:abstractNumId w:val="16"/>
  </w:num>
  <w:num w:numId="5">
    <w:abstractNumId w:val="8"/>
  </w:num>
  <w:num w:numId="6">
    <w:abstractNumId w:val="19"/>
  </w:num>
  <w:num w:numId="7">
    <w:abstractNumId w:val="20"/>
  </w:num>
  <w:num w:numId="8">
    <w:abstractNumId w:val="6"/>
  </w:num>
  <w:num w:numId="9">
    <w:abstractNumId w:val="29"/>
  </w:num>
  <w:num w:numId="10">
    <w:abstractNumId w:val="18"/>
  </w:num>
  <w:num w:numId="11">
    <w:abstractNumId w:val="0"/>
  </w:num>
  <w:num w:numId="12">
    <w:abstractNumId w:val="28"/>
  </w:num>
  <w:num w:numId="13">
    <w:abstractNumId w:val="24"/>
  </w:num>
  <w:num w:numId="14">
    <w:abstractNumId w:val="11"/>
  </w:num>
  <w:num w:numId="15">
    <w:abstractNumId w:val="21"/>
  </w:num>
  <w:num w:numId="16">
    <w:abstractNumId w:val="33"/>
  </w:num>
  <w:num w:numId="17">
    <w:abstractNumId w:val="2"/>
  </w:num>
  <w:num w:numId="18">
    <w:abstractNumId w:val="7"/>
  </w:num>
  <w:num w:numId="19">
    <w:abstractNumId w:val="10"/>
  </w:num>
  <w:num w:numId="20">
    <w:abstractNumId w:val="31"/>
  </w:num>
  <w:num w:numId="21">
    <w:abstractNumId w:val="9"/>
  </w:num>
  <w:num w:numId="22">
    <w:abstractNumId w:val="13"/>
  </w:num>
  <w:num w:numId="23">
    <w:abstractNumId w:val="1"/>
  </w:num>
  <w:num w:numId="24">
    <w:abstractNumId w:val="23"/>
  </w:num>
  <w:num w:numId="25">
    <w:abstractNumId w:val="27"/>
  </w:num>
  <w:num w:numId="26">
    <w:abstractNumId w:val="25"/>
  </w:num>
  <w:num w:numId="27">
    <w:abstractNumId w:val="5"/>
  </w:num>
  <w:num w:numId="28">
    <w:abstractNumId w:val="30"/>
  </w:num>
  <w:num w:numId="29">
    <w:abstractNumId w:val="4"/>
  </w:num>
  <w:num w:numId="30">
    <w:abstractNumId w:val="12"/>
  </w:num>
  <w:num w:numId="31">
    <w:abstractNumId w:val="14"/>
  </w:num>
  <w:num w:numId="32">
    <w:abstractNumId w:val="32"/>
  </w:num>
  <w:num w:numId="33">
    <w:abstractNumId w:val="15"/>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FF8"/>
    <w:rsid w:val="000E4FF8"/>
    <w:rsid w:val="00106BC6"/>
    <w:rsid w:val="002201DA"/>
    <w:rsid w:val="00265514"/>
    <w:rsid w:val="00270B4D"/>
    <w:rsid w:val="003544A7"/>
    <w:rsid w:val="00450106"/>
    <w:rsid w:val="004E01D1"/>
    <w:rsid w:val="006651E6"/>
    <w:rsid w:val="007312D1"/>
    <w:rsid w:val="00A94C30"/>
    <w:rsid w:val="00AB61A2"/>
    <w:rsid w:val="00B65243"/>
    <w:rsid w:val="00C235E0"/>
    <w:rsid w:val="00C24105"/>
    <w:rsid w:val="00D207D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501B2"/>
  <w15:chartTrackingRefBased/>
  <w15:docId w15:val="{EE9A2421-C945-45DE-9730-01CA1D159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E4FF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0E4FF8"/>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0E4FF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E4FF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4FF8"/>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0E4FF8"/>
    <w:rPr>
      <w:rFonts w:ascii="Times New Roman" w:eastAsia="Times New Roman" w:hAnsi="Times New Roman" w:cs="Times New Roman"/>
      <w:b/>
      <w:bCs/>
      <w:sz w:val="36"/>
      <w:szCs w:val="36"/>
      <w:lang w:eastAsia="en-IN"/>
    </w:rPr>
  </w:style>
  <w:style w:type="paragraph" w:customStyle="1" w:styleId="mb-3">
    <w:name w:val="mb-3"/>
    <w:basedOn w:val="Normal"/>
    <w:rsid w:val="000E4FF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semiHidden/>
    <w:unhideWhenUsed/>
    <w:rsid w:val="000E4FF8"/>
    <w:rPr>
      <w:color w:val="0000FF"/>
      <w:u w:val="single"/>
    </w:rPr>
  </w:style>
  <w:style w:type="character" w:customStyle="1" w:styleId="text-capitalize">
    <w:name w:val="text-capitalize"/>
    <w:basedOn w:val="DefaultParagraphFont"/>
    <w:rsid w:val="000E4FF8"/>
  </w:style>
  <w:style w:type="character" w:customStyle="1" w:styleId="ml-1">
    <w:name w:val="ml-1"/>
    <w:basedOn w:val="DefaultParagraphFont"/>
    <w:rsid w:val="000E4FF8"/>
  </w:style>
  <w:style w:type="character" w:customStyle="1" w:styleId="wpsa-subscribe-btn">
    <w:name w:val="wpsa-subscribe-btn"/>
    <w:basedOn w:val="DefaultParagraphFont"/>
    <w:rsid w:val="000E4FF8"/>
  </w:style>
  <w:style w:type="character" w:customStyle="1" w:styleId="text-muted">
    <w:name w:val="text-muted"/>
    <w:basedOn w:val="DefaultParagraphFont"/>
    <w:rsid w:val="000E4FF8"/>
  </w:style>
  <w:style w:type="character" w:customStyle="1" w:styleId="post-date">
    <w:name w:val="post-date"/>
    <w:basedOn w:val="DefaultParagraphFont"/>
    <w:rsid w:val="000E4FF8"/>
  </w:style>
  <w:style w:type="character" w:customStyle="1" w:styleId="readingtime">
    <w:name w:val="readingtime"/>
    <w:basedOn w:val="DefaultParagraphFont"/>
    <w:rsid w:val="000E4FF8"/>
  </w:style>
  <w:style w:type="character" w:customStyle="1" w:styleId="lwptoctoggle">
    <w:name w:val="lwptoc_toggle"/>
    <w:basedOn w:val="DefaultParagraphFont"/>
    <w:rsid w:val="000E4FF8"/>
  </w:style>
  <w:style w:type="paragraph" w:styleId="NormalWeb">
    <w:name w:val="Normal (Web)"/>
    <w:basedOn w:val="Normal"/>
    <w:uiPriority w:val="99"/>
    <w:semiHidden/>
    <w:unhideWhenUsed/>
    <w:rsid w:val="000E4FF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3Char">
    <w:name w:val="Heading 3 Char"/>
    <w:basedOn w:val="DefaultParagraphFont"/>
    <w:link w:val="Heading3"/>
    <w:uiPriority w:val="9"/>
    <w:semiHidden/>
    <w:rsid w:val="000E4FF8"/>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0E4FF8"/>
    <w:rPr>
      <w:i/>
      <w:iCs/>
    </w:rPr>
  </w:style>
  <w:style w:type="character" w:customStyle="1" w:styleId="Heading4Char">
    <w:name w:val="Heading 4 Char"/>
    <w:basedOn w:val="DefaultParagraphFont"/>
    <w:link w:val="Heading4"/>
    <w:uiPriority w:val="9"/>
    <w:semiHidden/>
    <w:rsid w:val="000E4FF8"/>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0E4FF8"/>
    <w:rPr>
      <w:b/>
      <w:bCs/>
    </w:rPr>
  </w:style>
  <w:style w:type="paragraph" w:styleId="ListParagraph">
    <w:name w:val="List Paragraph"/>
    <w:basedOn w:val="Normal"/>
    <w:uiPriority w:val="34"/>
    <w:qFormat/>
    <w:rsid w:val="00C241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021317">
      <w:bodyDiv w:val="1"/>
      <w:marLeft w:val="0"/>
      <w:marRight w:val="0"/>
      <w:marTop w:val="0"/>
      <w:marBottom w:val="0"/>
      <w:divBdr>
        <w:top w:val="none" w:sz="0" w:space="0" w:color="auto"/>
        <w:left w:val="none" w:sz="0" w:space="0" w:color="auto"/>
        <w:bottom w:val="none" w:sz="0" w:space="0" w:color="auto"/>
        <w:right w:val="none" w:sz="0" w:space="0" w:color="auto"/>
      </w:divBdr>
      <w:divsChild>
        <w:div w:id="704914860">
          <w:marLeft w:val="0"/>
          <w:marRight w:val="0"/>
          <w:marTop w:val="0"/>
          <w:marBottom w:val="0"/>
          <w:divBdr>
            <w:top w:val="none" w:sz="0" w:space="0" w:color="auto"/>
            <w:left w:val="none" w:sz="0" w:space="0" w:color="auto"/>
            <w:bottom w:val="none" w:sz="0" w:space="0" w:color="auto"/>
            <w:right w:val="none" w:sz="0" w:space="0" w:color="auto"/>
          </w:divBdr>
          <w:divsChild>
            <w:div w:id="571431623">
              <w:marLeft w:val="0"/>
              <w:marRight w:val="0"/>
              <w:marTop w:val="0"/>
              <w:marBottom w:val="0"/>
              <w:divBdr>
                <w:top w:val="none" w:sz="0" w:space="0" w:color="auto"/>
                <w:left w:val="none" w:sz="0" w:space="0" w:color="auto"/>
                <w:bottom w:val="none" w:sz="0" w:space="0" w:color="auto"/>
                <w:right w:val="none" w:sz="0" w:space="0" w:color="auto"/>
              </w:divBdr>
              <w:divsChild>
                <w:div w:id="1569535377">
                  <w:marLeft w:val="0"/>
                  <w:marRight w:val="0"/>
                  <w:marTop w:val="0"/>
                  <w:marBottom w:val="0"/>
                  <w:divBdr>
                    <w:top w:val="none" w:sz="0" w:space="0" w:color="auto"/>
                    <w:left w:val="none" w:sz="0" w:space="0" w:color="auto"/>
                    <w:bottom w:val="none" w:sz="0" w:space="0" w:color="auto"/>
                    <w:right w:val="none" w:sz="0" w:space="0" w:color="auto"/>
                  </w:divBdr>
                  <w:divsChild>
                    <w:div w:id="796413730">
                      <w:marLeft w:val="0"/>
                      <w:marRight w:val="0"/>
                      <w:marTop w:val="0"/>
                      <w:marBottom w:val="0"/>
                      <w:divBdr>
                        <w:top w:val="none" w:sz="0" w:space="0" w:color="auto"/>
                        <w:left w:val="none" w:sz="0" w:space="0" w:color="auto"/>
                        <w:bottom w:val="none" w:sz="0" w:space="0" w:color="auto"/>
                        <w:right w:val="none" w:sz="0" w:space="0" w:color="auto"/>
                      </w:divBdr>
                      <w:divsChild>
                        <w:div w:id="204951109">
                          <w:marLeft w:val="0"/>
                          <w:marRight w:val="0"/>
                          <w:marTop w:val="100"/>
                          <w:marBottom w:val="100"/>
                          <w:divBdr>
                            <w:top w:val="none" w:sz="0" w:space="0" w:color="auto"/>
                            <w:left w:val="none" w:sz="0" w:space="0" w:color="auto"/>
                            <w:bottom w:val="none" w:sz="0" w:space="0" w:color="auto"/>
                            <w:right w:val="none" w:sz="0" w:space="0" w:color="auto"/>
                          </w:divBdr>
                          <w:divsChild>
                            <w:div w:id="522789093">
                              <w:marLeft w:val="0"/>
                              <w:marRight w:val="0"/>
                              <w:marTop w:val="0"/>
                              <w:marBottom w:val="0"/>
                              <w:divBdr>
                                <w:top w:val="single" w:sz="6" w:space="0" w:color="E8F3EC"/>
                                <w:left w:val="single" w:sz="6" w:space="0" w:color="E8F3EC"/>
                                <w:bottom w:val="single" w:sz="6" w:space="0" w:color="E8F3EC"/>
                                <w:right w:val="single" w:sz="6" w:space="0" w:color="E8F3EC"/>
                              </w:divBdr>
                              <w:divsChild>
                                <w:div w:id="460074542">
                                  <w:marLeft w:val="0"/>
                                  <w:marRight w:val="0"/>
                                  <w:marTop w:val="0"/>
                                  <w:marBottom w:val="0"/>
                                  <w:divBdr>
                                    <w:top w:val="none" w:sz="0" w:space="0" w:color="auto"/>
                                    <w:left w:val="none" w:sz="0" w:space="0" w:color="auto"/>
                                    <w:bottom w:val="none" w:sz="0" w:space="0" w:color="auto"/>
                                    <w:right w:val="none" w:sz="0" w:space="0" w:color="auto"/>
                                  </w:divBdr>
                                  <w:divsChild>
                                    <w:div w:id="83916255">
                                      <w:marLeft w:val="0"/>
                                      <w:marRight w:val="0"/>
                                      <w:marTop w:val="0"/>
                                      <w:marBottom w:val="0"/>
                                      <w:divBdr>
                                        <w:top w:val="none" w:sz="0" w:space="0" w:color="auto"/>
                                        <w:left w:val="none" w:sz="0" w:space="0" w:color="auto"/>
                                        <w:bottom w:val="none" w:sz="0" w:space="0" w:color="auto"/>
                                        <w:right w:val="none" w:sz="0" w:space="0" w:color="auto"/>
                                      </w:divBdr>
                                      <w:divsChild>
                                        <w:div w:id="45406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105110">
                          <w:marLeft w:val="0"/>
                          <w:marRight w:val="0"/>
                          <w:marTop w:val="0"/>
                          <w:marBottom w:val="0"/>
                          <w:divBdr>
                            <w:top w:val="none" w:sz="0" w:space="0" w:color="auto"/>
                            <w:left w:val="none" w:sz="0" w:space="0" w:color="auto"/>
                            <w:bottom w:val="none" w:sz="0" w:space="0" w:color="auto"/>
                            <w:right w:val="none" w:sz="0" w:space="0" w:color="auto"/>
                          </w:divBdr>
                          <w:divsChild>
                            <w:div w:id="148939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745443">
          <w:marLeft w:val="0"/>
          <w:marRight w:val="0"/>
          <w:marTop w:val="0"/>
          <w:marBottom w:val="0"/>
          <w:divBdr>
            <w:top w:val="none" w:sz="0" w:space="0" w:color="auto"/>
            <w:left w:val="none" w:sz="0" w:space="0" w:color="auto"/>
            <w:bottom w:val="none" w:sz="0" w:space="0" w:color="auto"/>
            <w:right w:val="none" w:sz="0" w:space="0" w:color="auto"/>
          </w:divBdr>
          <w:divsChild>
            <w:div w:id="1248465652">
              <w:marLeft w:val="-225"/>
              <w:marRight w:val="-225"/>
              <w:marTop w:val="0"/>
              <w:marBottom w:val="0"/>
              <w:divBdr>
                <w:top w:val="none" w:sz="0" w:space="0" w:color="auto"/>
                <w:left w:val="none" w:sz="0" w:space="0" w:color="auto"/>
                <w:bottom w:val="none" w:sz="0" w:space="0" w:color="auto"/>
                <w:right w:val="none" w:sz="0" w:space="0" w:color="auto"/>
              </w:divBdr>
              <w:divsChild>
                <w:div w:id="1014959657">
                  <w:marLeft w:val="0"/>
                  <w:marRight w:val="0"/>
                  <w:marTop w:val="100"/>
                  <w:marBottom w:val="100"/>
                  <w:divBdr>
                    <w:top w:val="none" w:sz="0" w:space="0" w:color="auto"/>
                    <w:left w:val="none" w:sz="0" w:space="0" w:color="auto"/>
                    <w:bottom w:val="none" w:sz="0" w:space="0" w:color="auto"/>
                    <w:right w:val="none" w:sz="0" w:space="0" w:color="auto"/>
                  </w:divBdr>
                  <w:divsChild>
                    <w:div w:id="1222063047">
                      <w:marLeft w:val="0"/>
                      <w:marRight w:val="0"/>
                      <w:marTop w:val="480"/>
                      <w:marBottom w:val="480"/>
                      <w:divBdr>
                        <w:top w:val="none" w:sz="0" w:space="0" w:color="auto"/>
                        <w:left w:val="none" w:sz="0" w:space="0" w:color="auto"/>
                        <w:bottom w:val="none" w:sz="0" w:space="0" w:color="auto"/>
                        <w:right w:val="none" w:sz="0" w:space="0" w:color="auto"/>
                      </w:divBdr>
                      <w:divsChild>
                        <w:div w:id="948051665">
                          <w:marLeft w:val="0"/>
                          <w:marRight w:val="0"/>
                          <w:marTop w:val="0"/>
                          <w:marBottom w:val="90"/>
                          <w:divBdr>
                            <w:top w:val="none" w:sz="0" w:space="0" w:color="auto"/>
                            <w:left w:val="none" w:sz="0" w:space="0" w:color="auto"/>
                            <w:bottom w:val="none" w:sz="0" w:space="0" w:color="auto"/>
                            <w:right w:val="none" w:sz="0" w:space="0" w:color="auto"/>
                          </w:divBdr>
                        </w:div>
                      </w:divsChild>
                    </w:div>
                    <w:div w:id="180599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758819">
      <w:bodyDiv w:val="1"/>
      <w:marLeft w:val="0"/>
      <w:marRight w:val="0"/>
      <w:marTop w:val="0"/>
      <w:marBottom w:val="0"/>
      <w:divBdr>
        <w:top w:val="none" w:sz="0" w:space="0" w:color="auto"/>
        <w:left w:val="none" w:sz="0" w:space="0" w:color="auto"/>
        <w:bottom w:val="none" w:sz="0" w:space="0" w:color="auto"/>
        <w:right w:val="none" w:sz="0" w:space="0" w:color="auto"/>
      </w:divBdr>
    </w:div>
    <w:div w:id="346834195">
      <w:bodyDiv w:val="1"/>
      <w:marLeft w:val="0"/>
      <w:marRight w:val="0"/>
      <w:marTop w:val="0"/>
      <w:marBottom w:val="0"/>
      <w:divBdr>
        <w:top w:val="none" w:sz="0" w:space="0" w:color="auto"/>
        <w:left w:val="none" w:sz="0" w:space="0" w:color="auto"/>
        <w:bottom w:val="none" w:sz="0" w:space="0" w:color="auto"/>
        <w:right w:val="none" w:sz="0" w:space="0" w:color="auto"/>
      </w:divBdr>
    </w:div>
    <w:div w:id="556009595">
      <w:bodyDiv w:val="1"/>
      <w:marLeft w:val="0"/>
      <w:marRight w:val="0"/>
      <w:marTop w:val="0"/>
      <w:marBottom w:val="0"/>
      <w:divBdr>
        <w:top w:val="none" w:sz="0" w:space="0" w:color="auto"/>
        <w:left w:val="none" w:sz="0" w:space="0" w:color="auto"/>
        <w:bottom w:val="none" w:sz="0" w:space="0" w:color="auto"/>
        <w:right w:val="none" w:sz="0" w:space="0" w:color="auto"/>
      </w:divBdr>
    </w:div>
    <w:div w:id="835537097">
      <w:bodyDiv w:val="1"/>
      <w:marLeft w:val="0"/>
      <w:marRight w:val="0"/>
      <w:marTop w:val="0"/>
      <w:marBottom w:val="0"/>
      <w:divBdr>
        <w:top w:val="none" w:sz="0" w:space="0" w:color="auto"/>
        <w:left w:val="none" w:sz="0" w:space="0" w:color="auto"/>
        <w:bottom w:val="none" w:sz="0" w:space="0" w:color="auto"/>
        <w:right w:val="none" w:sz="0" w:space="0" w:color="auto"/>
      </w:divBdr>
    </w:div>
    <w:div w:id="1375696736">
      <w:bodyDiv w:val="1"/>
      <w:marLeft w:val="0"/>
      <w:marRight w:val="0"/>
      <w:marTop w:val="0"/>
      <w:marBottom w:val="0"/>
      <w:divBdr>
        <w:top w:val="none" w:sz="0" w:space="0" w:color="auto"/>
        <w:left w:val="none" w:sz="0" w:space="0" w:color="auto"/>
        <w:bottom w:val="none" w:sz="0" w:space="0" w:color="auto"/>
        <w:right w:val="none" w:sz="0" w:space="0" w:color="auto"/>
      </w:divBdr>
    </w:div>
    <w:div w:id="1716733030">
      <w:bodyDiv w:val="1"/>
      <w:marLeft w:val="0"/>
      <w:marRight w:val="0"/>
      <w:marTop w:val="0"/>
      <w:marBottom w:val="0"/>
      <w:divBdr>
        <w:top w:val="none" w:sz="0" w:space="0" w:color="auto"/>
        <w:left w:val="none" w:sz="0" w:space="0" w:color="auto"/>
        <w:bottom w:val="none" w:sz="0" w:space="0" w:color="auto"/>
        <w:right w:val="none" w:sz="0" w:space="0" w:color="auto"/>
      </w:divBdr>
    </w:div>
    <w:div w:id="1967655360">
      <w:bodyDiv w:val="1"/>
      <w:marLeft w:val="0"/>
      <w:marRight w:val="0"/>
      <w:marTop w:val="0"/>
      <w:marBottom w:val="0"/>
      <w:divBdr>
        <w:top w:val="none" w:sz="0" w:space="0" w:color="auto"/>
        <w:left w:val="none" w:sz="0" w:space="0" w:color="auto"/>
        <w:bottom w:val="none" w:sz="0" w:space="0" w:color="auto"/>
        <w:right w:val="none" w:sz="0" w:space="0" w:color="auto"/>
      </w:divBdr>
      <w:divsChild>
        <w:div w:id="1090271776">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hyperlink" Target="https://microbiologynote.com/prokaryotic-cell-and-eukaryotic-cell/" TargetMode="Externa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hyperlink" Target="https://microbiologynote.com/prokaryotic-cell-and-eukaryotic-cell/" TargetMode="Externa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gi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hyperlink" Target="https://microbiologynote.com/prokaryotic-cell-and-eukaryotic-cel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TotalTime>
  <Pages>34</Pages>
  <Words>2721</Words>
  <Characters>15511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Koshal Kumar</dc:creator>
  <cp:keywords/>
  <dc:description/>
  <cp:lastModifiedBy>Koshal Kumar</cp:lastModifiedBy>
  <cp:revision>2</cp:revision>
  <dcterms:created xsi:type="dcterms:W3CDTF">2022-03-25T07:14:00Z</dcterms:created>
  <dcterms:modified xsi:type="dcterms:W3CDTF">2022-03-25T16:10:00Z</dcterms:modified>
</cp:coreProperties>
</file>